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0E167F"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4F5710">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4F5710">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4F5710">
            <w:pPr>
              <w:spacing w:line="240" w:lineRule="auto"/>
              <w:jc w:val="center"/>
              <w:rPr>
                <w:rFonts w:cstheme="minorHAnsi"/>
                <w:b/>
                <w:bCs/>
              </w:rPr>
            </w:pPr>
            <w:r>
              <w:rPr>
                <w:rFonts w:cstheme="minorHAnsi"/>
                <w:b/>
                <w:bCs/>
              </w:rPr>
              <w:t>Date</w:t>
            </w:r>
          </w:p>
        </w:tc>
      </w:tr>
      <w:tr w:rsidR="000E167F"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B8B7FB9" w:rsidR="002C15A3" w:rsidRDefault="004F5710">
            <w:pPr>
              <w:spacing w:after="0"/>
              <w:jc w:val="center"/>
            </w:pPr>
            <w:r>
              <w:t>Director of Governance and Monitoring Officer</w:t>
            </w:r>
          </w:p>
          <w:p w14:paraId="6930B545" w14:textId="77777777" w:rsidR="002C15A3" w:rsidRDefault="004F5710">
            <w:pPr>
              <w:jc w:val="center"/>
            </w:pPr>
            <w:r>
              <w:t xml:space="preserve">(Introduced by </w:t>
            </w:r>
            <w:r w:rsidR="002803A9">
              <w:fldChar w:fldCharType="begin"/>
            </w:r>
            <w:r>
              <w:instrText xml:space="preserve"> DOCPROPERTY  LeadMember  \* MERGEFORMAT </w:instrText>
            </w:r>
            <w:r w:rsidR="002803A9">
              <w:fldChar w:fldCharType="separate"/>
            </w:r>
            <w:r>
              <w:t>Leader</w:t>
            </w:r>
            <w:r w:rsidR="002803A9">
              <w:t xml:space="preserve"> of the Council and Cabinet Member (Strategy and Reform)</w:t>
            </w:r>
            <w:r w:rsidR="002803A9">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4F5710">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7C3C1BB5" w14:textId="0B7A542F"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4F5710">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November 2022</w:t>
            </w:r>
            <w:r>
              <w:rPr>
                <w:rFonts w:cstheme="minorHAnsi"/>
              </w:rPr>
              <w:fldChar w:fldCharType="end"/>
            </w:r>
          </w:p>
        </w:tc>
      </w:tr>
    </w:tbl>
    <w:p w14:paraId="79B20D0A" w14:textId="1C54A3D8" w:rsidR="003E3722" w:rsidRPr="00D1305C" w:rsidRDefault="004F5710"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13F2E">
      <w:pPr>
        <w:pStyle w:val="Heading1"/>
        <w:spacing w:before="0" w:beforeAutospacing="0" w:after="0" w:afterAutospacing="0"/>
        <w:rPr>
          <w:rFonts w:asciiTheme="majorHAnsi" w:hAnsiTheme="majorHAnsi" w:cstheme="majorHAnsi"/>
          <w:sz w:val="24"/>
          <w:szCs w:val="24"/>
        </w:rPr>
      </w:pPr>
    </w:p>
    <w:p w14:paraId="477F5BF8" w14:textId="6C4689D8" w:rsidR="00CD4005" w:rsidRDefault="004F5710"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Review of Council's Code of Conduct</w:t>
      </w:r>
      <w:r w:rsidRPr="00883AC9">
        <w:rPr>
          <w:rFonts w:asciiTheme="majorHAnsi" w:hAnsiTheme="majorHAnsi" w:cstheme="majorHAnsi"/>
          <w:sz w:val="28"/>
          <w:szCs w:val="28"/>
        </w:rPr>
        <w:fldChar w:fldCharType="end"/>
      </w:r>
    </w:p>
    <w:p w14:paraId="47974D27"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E167F" w14:paraId="33234020" w14:textId="77777777" w:rsidTr="00351D09">
        <w:tc>
          <w:tcPr>
            <w:tcW w:w="4508" w:type="dxa"/>
          </w:tcPr>
          <w:p w14:paraId="3B3888E6" w14:textId="6406C830" w:rsidR="00351D09"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69F7A53B" w:rsidR="00351D09" w:rsidRPr="00D1305C" w:rsidRDefault="004F5710"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5C8AB2FB" w:rsidR="00351D09" w:rsidRDefault="00351D09" w:rsidP="00351D09">
            <w:pPr>
              <w:rPr>
                <w:rFonts w:eastAsia="Times New Roman" w:cstheme="minorHAnsi"/>
                <w:bCs/>
                <w:color w:val="000000" w:themeColor="text1"/>
                <w:kern w:val="36"/>
                <w:lang w:eastAsia="en-GB"/>
              </w:rPr>
            </w:pPr>
          </w:p>
        </w:tc>
      </w:tr>
    </w:tbl>
    <w:p w14:paraId="225D9844" w14:textId="13809E6B"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E167F" w14:paraId="2E95CDE6" w14:textId="77777777" w:rsidTr="00351D09">
        <w:tc>
          <w:tcPr>
            <w:tcW w:w="4508" w:type="dxa"/>
          </w:tcPr>
          <w:p w14:paraId="63C9A570" w14:textId="2A80FB25" w:rsidR="00351D09" w:rsidRDefault="004F5710"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F672158" w14:textId="3456996A" w:rsidR="002E551B" w:rsidRDefault="004F5710" w:rsidP="002E551B">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r w:rsidR="00020CA1">
              <w:rPr>
                <w:rFonts w:eastAsia="Times New Roman" w:cstheme="minorHAnsi"/>
                <w:bCs/>
                <w:color w:val="000000" w:themeColor="text1"/>
                <w:kern w:val="36"/>
                <w:lang w:eastAsia="en-GB"/>
              </w:rPr>
              <w:t xml:space="preserve">t applicable </w:t>
            </w:r>
          </w:p>
          <w:p w14:paraId="49DC96E6" w14:textId="71A89766" w:rsidR="00351D09" w:rsidRDefault="00351D09" w:rsidP="00351D09">
            <w:pPr>
              <w:rPr>
                <w:rFonts w:eastAsia="Times New Roman" w:cstheme="minorHAnsi"/>
                <w:bCs/>
                <w:color w:val="000000" w:themeColor="text1"/>
                <w:kern w:val="36"/>
                <w:lang w:eastAsia="en-GB"/>
              </w:rPr>
            </w:pPr>
          </w:p>
        </w:tc>
      </w:tr>
    </w:tbl>
    <w:p w14:paraId="1A867550" w14:textId="77777777" w:rsidR="00351D09" w:rsidRDefault="00351D09" w:rsidP="00351D09">
      <w:pPr>
        <w:spacing w:after="0" w:line="240" w:lineRule="auto"/>
        <w:rPr>
          <w:rFonts w:eastAsia="Times New Roman" w:cstheme="minorHAnsi"/>
          <w:bCs/>
          <w:color w:val="000000" w:themeColor="text1"/>
          <w:kern w:val="36"/>
          <w:lang w:eastAsia="en-GB"/>
        </w:rPr>
      </w:pPr>
    </w:p>
    <w:p w14:paraId="6022D43D" w14:textId="77777777" w:rsidR="00D1305C" w:rsidRPr="007637E9" w:rsidRDefault="004F5710"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6EA237B4" w14:textId="28D11598" w:rsidR="002E551B" w:rsidRDefault="004F5710" w:rsidP="00D72317">
      <w:pPr>
        <w:numPr>
          <w:ilvl w:val="0"/>
          <w:numId w:val="8"/>
        </w:numPr>
        <w:tabs>
          <w:tab w:val="left" w:pos="567"/>
        </w:tabs>
        <w:spacing w:after="0" w:line="240" w:lineRule="auto"/>
        <w:ind w:left="0" w:firstLine="0"/>
        <w:jc w:val="both"/>
        <w:rPr>
          <w:rFonts w:cstheme="minorHAnsi"/>
          <w:bCs/>
          <w:iCs/>
        </w:rPr>
      </w:pPr>
      <w:r>
        <w:rPr>
          <w:rFonts w:cstheme="minorHAnsi"/>
          <w:bCs/>
          <w:iCs/>
        </w:rPr>
        <w:t xml:space="preserve">Council is asked to consider the proposed </w:t>
      </w:r>
      <w:r w:rsidR="0099757A">
        <w:rPr>
          <w:rFonts w:cstheme="minorHAnsi"/>
          <w:bCs/>
          <w:iCs/>
        </w:rPr>
        <w:t xml:space="preserve">new </w:t>
      </w:r>
      <w:r>
        <w:rPr>
          <w:rFonts w:cstheme="minorHAnsi"/>
          <w:bCs/>
          <w:iCs/>
        </w:rPr>
        <w:t xml:space="preserve">Code of Conduct for Members </w:t>
      </w:r>
    </w:p>
    <w:p w14:paraId="333504B3" w14:textId="02256490" w:rsidR="00D1305C" w:rsidRDefault="004F5710" w:rsidP="002E551B">
      <w:pPr>
        <w:tabs>
          <w:tab w:val="left" w:pos="567"/>
        </w:tabs>
        <w:spacing w:after="0" w:line="240" w:lineRule="auto"/>
        <w:jc w:val="both"/>
        <w:rPr>
          <w:rFonts w:cstheme="minorHAnsi"/>
          <w:bCs/>
          <w:iCs/>
        </w:rPr>
      </w:pPr>
      <w:r>
        <w:rPr>
          <w:rFonts w:cstheme="minorHAnsi"/>
          <w:bCs/>
          <w:iCs/>
        </w:rPr>
        <w:t xml:space="preserve">         </w:t>
      </w:r>
      <w:r w:rsidR="0099757A">
        <w:rPr>
          <w:rFonts w:cstheme="minorHAnsi"/>
          <w:bCs/>
          <w:iCs/>
        </w:rPr>
        <w:t>a</w:t>
      </w:r>
      <w:r>
        <w:rPr>
          <w:rFonts w:cstheme="minorHAnsi"/>
          <w:bCs/>
          <w:iCs/>
        </w:rPr>
        <w:t>nd</w:t>
      </w:r>
      <w:r w:rsidR="0099757A">
        <w:rPr>
          <w:rFonts w:cstheme="minorHAnsi"/>
          <w:bCs/>
          <w:iCs/>
        </w:rPr>
        <w:t xml:space="preserve"> proposed new</w:t>
      </w:r>
      <w:r>
        <w:rPr>
          <w:rFonts w:cstheme="minorHAnsi"/>
          <w:bCs/>
          <w:iCs/>
        </w:rPr>
        <w:t xml:space="preserve"> Investigations and Hearings Procedure.</w:t>
      </w:r>
    </w:p>
    <w:p w14:paraId="23FEA57A" w14:textId="7B1EF0D7" w:rsidR="00127C23" w:rsidRDefault="00127C23" w:rsidP="00127C23">
      <w:pPr>
        <w:tabs>
          <w:tab w:val="left" w:pos="567"/>
        </w:tabs>
        <w:spacing w:after="0" w:line="240" w:lineRule="auto"/>
        <w:jc w:val="both"/>
        <w:rPr>
          <w:rFonts w:cstheme="minorHAnsi"/>
          <w:bCs/>
          <w:iCs/>
        </w:rPr>
      </w:pPr>
    </w:p>
    <w:p w14:paraId="1C34AAE8" w14:textId="7303BA9D" w:rsidR="00127C23" w:rsidRPr="00ED4FF1" w:rsidRDefault="004F5710" w:rsidP="00127C2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B8D56AE" w14:textId="6F8F89A7" w:rsidR="00127C23" w:rsidRDefault="004F5710" w:rsidP="00020CA1">
      <w:pPr>
        <w:numPr>
          <w:ilvl w:val="0"/>
          <w:numId w:val="8"/>
        </w:numPr>
        <w:spacing w:after="0" w:line="240" w:lineRule="auto"/>
        <w:ind w:left="567" w:hanging="567"/>
        <w:jc w:val="both"/>
        <w:rPr>
          <w:rFonts w:cstheme="minorHAnsi"/>
          <w:bCs/>
          <w:iCs/>
        </w:rPr>
      </w:pPr>
      <w:r>
        <w:rPr>
          <w:rFonts w:cstheme="minorHAnsi"/>
          <w:bCs/>
          <w:iCs/>
        </w:rPr>
        <w:t>That the new Code of Conduct (Appendix A) be approved.</w:t>
      </w:r>
    </w:p>
    <w:p w14:paraId="0FB80124" w14:textId="77777777" w:rsidR="002E551B" w:rsidRDefault="002E551B" w:rsidP="002E551B">
      <w:pPr>
        <w:spacing w:after="0" w:line="240" w:lineRule="auto"/>
        <w:ind w:left="360"/>
        <w:jc w:val="both"/>
        <w:rPr>
          <w:rFonts w:cstheme="minorHAnsi"/>
          <w:bCs/>
          <w:iCs/>
        </w:rPr>
      </w:pPr>
    </w:p>
    <w:p w14:paraId="5CC0548E" w14:textId="70A0C55A" w:rsidR="002E551B" w:rsidRPr="003E3722" w:rsidRDefault="004F5710" w:rsidP="001633E9">
      <w:pPr>
        <w:numPr>
          <w:ilvl w:val="0"/>
          <w:numId w:val="8"/>
        </w:numPr>
        <w:spacing w:after="0" w:line="240" w:lineRule="auto"/>
        <w:ind w:left="567" w:hanging="567"/>
        <w:jc w:val="both"/>
        <w:rPr>
          <w:rFonts w:cstheme="minorHAnsi"/>
          <w:bCs/>
          <w:iCs/>
        </w:rPr>
      </w:pPr>
      <w:r>
        <w:rPr>
          <w:rFonts w:cstheme="minorHAnsi"/>
          <w:bCs/>
          <w:iCs/>
        </w:rPr>
        <w:t xml:space="preserve">That the Investigations and </w:t>
      </w:r>
      <w:r w:rsidR="0099757A">
        <w:rPr>
          <w:rFonts w:cstheme="minorHAnsi"/>
          <w:bCs/>
          <w:iCs/>
        </w:rPr>
        <w:t>H</w:t>
      </w:r>
      <w:r>
        <w:rPr>
          <w:rFonts w:cstheme="minorHAnsi"/>
          <w:bCs/>
          <w:iCs/>
        </w:rPr>
        <w:t>earings Procedure (Appendix B) be approved.</w:t>
      </w:r>
    </w:p>
    <w:p w14:paraId="6843273A" w14:textId="77777777" w:rsidR="00127C23" w:rsidRPr="00D4431F" w:rsidRDefault="00127C23" w:rsidP="00127C23">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E167F" w14:paraId="6B7A32E1" w14:textId="77777777" w:rsidTr="009B6D17">
        <w:tc>
          <w:tcPr>
            <w:tcW w:w="9016" w:type="dxa"/>
          </w:tcPr>
          <w:p w14:paraId="542D5DF4" w14:textId="77777777" w:rsidR="009B6D17" w:rsidRPr="009B6D17" w:rsidRDefault="004F5710"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0E167F" w14:paraId="4E5A7879" w14:textId="77777777" w:rsidTr="009B6D17">
        <w:tc>
          <w:tcPr>
            <w:tcW w:w="9016" w:type="dxa"/>
          </w:tcPr>
          <w:p w14:paraId="0D0FE31F" w14:textId="5A61E4A4" w:rsidR="009B6D17" w:rsidRDefault="004F5710" w:rsidP="00D72317">
            <w:pPr>
              <w:numPr>
                <w:ilvl w:val="0"/>
                <w:numId w:val="8"/>
              </w:numPr>
              <w:ind w:left="604" w:hanging="604"/>
              <w:jc w:val="both"/>
              <w:rPr>
                <w:rFonts w:cstheme="minorHAnsi"/>
                <w:bCs/>
                <w:iCs/>
              </w:rPr>
            </w:pPr>
            <w:r>
              <w:rPr>
                <w:rFonts w:cstheme="minorHAnsi"/>
                <w:bCs/>
                <w:iCs/>
              </w:rPr>
              <w:t xml:space="preserve">Both documents have been considered by the Standards Committee and a </w:t>
            </w:r>
            <w:r w:rsidR="0099757A">
              <w:rPr>
                <w:rFonts w:cstheme="minorHAnsi"/>
                <w:bCs/>
                <w:iCs/>
              </w:rPr>
              <w:t>w</w:t>
            </w:r>
            <w:r>
              <w:rPr>
                <w:rFonts w:cstheme="minorHAnsi"/>
                <w:bCs/>
                <w:iCs/>
              </w:rPr>
              <w:t xml:space="preserve">orking </w:t>
            </w:r>
            <w:r w:rsidR="0099757A">
              <w:rPr>
                <w:rFonts w:cstheme="minorHAnsi"/>
                <w:bCs/>
                <w:iCs/>
              </w:rPr>
              <w:t>g</w:t>
            </w:r>
            <w:r>
              <w:rPr>
                <w:rFonts w:cstheme="minorHAnsi"/>
                <w:bCs/>
                <w:iCs/>
              </w:rPr>
              <w:t>roup established by Standards Committee.</w:t>
            </w:r>
          </w:p>
          <w:p w14:paraId="3D88D8AD" w14:textId="77777777" w:rsidR="002E551B" w:rsidRDefault="002E551B" w:rsidP="002E551B">
            <w:pPr>
              <w:ind w:left="604"/>
              <w:jc w:val="both"/>
              <w:rPr>
                <w:rFonts w:cstheme="minorHAnsi"/>
                <w:bCs/>
                <w:iCs/>
              </w:rPr>
            </w:pPr>
          </w:p>
          <w:p w14:paraId="2D9620D8" w14:textId="151CFE15" w:rsidR="002E551B" w:rsidRDefault="004F5710" w:rsidP="00D72317">
            <w:pPr>
              <w:numPr>
                <w:ilvl w:val="0"/>
                <w:numId w:val="8"/>
              </w:numPr>
              <w:ind w:left="604" w:hanging="604"/>
              <w:jc w:val="both"/>
              <w:rPr>
                <w:rFonts w:cstheme="minorHAnsi"/>
                <w:bCs/>
                <w:iCs/>
              </w:rPr>
            </w:pPr>
            <w:r>
              <w:rPr>
                <w:rFonts w:cstheme="minorHAnsi"/>
                <w:bCs/>
                <w:iCs/>
              </w:rPr>
              <w:t>The Code of Conduct for members should be reviewed regularly to ensure it assists members to maintain the highest standards of behaviour. A new model code of conduct was issued</w:t>
            </w:r>
            <w:r w:rsidR="0099757A">
              <w:rPr>
                <w:rFonts w:cstheme="minorHAnsi"/>
                <w:bCs/>
                <w:iCs/>
              </w:rPr>
              <w:t xml:space="preserve"> </w:t>
            </w:r>
            <w:r>
              <w:rPr>
                <w:rFonts w:cstheme="minorHAnsi"/>
                <w:bCs/>
                <w:iCs/>
              </w:rPr>
              <w:t>to reflect recommendations made at a national level. The recommendation</w:t>
            </w:r>
            <w:r w:rsidR="0099757A">
              <w:rPr>
                <w:rFonts w:cstheme="minorHAnsi"/>
                <w:bCs/>
                <w:iCs/>
              </w:rPr>
              <w:t>s</w:t>
            </w:r>
            <w:r>
              <w:rPr>
                <w:rFonts w:cstheme="minorHAnsi"/>
                <w:bCs/>
                <w:iCs/>
              </w:rPr>
              <w:t xml:space="preserve"> in this report reflects careful consideration of the model code and incorporates the improvements advocated.</w:t>
            </w:r>
          </w:p>
          <w:p w14:paraId="769CE029" w14:textId="77777777" w:rsidR="002E551B" w:rsidRDefault="002E551B" w:rsidP="002E551B">
            <w:pPr>
              <w:pStyle w:val="ListParagraph"/>
              <w:rPr>
                <w:rFonts w:cstheme="minorHAnsi"/>
                <w:bCs/>
                <w:iCs/>
              </w:rPr>
            </w:pPr>
          </w:p>
          <w:p w14:paraId="49FEC864" w14:textId="04174C0F" w:rsidR="002E551B" w:rsidRPr="009B6D17" w:rsidRDefault="004F5710" w:rsidP="00D72317">
            <w:pPr>
              <w:numPr>
                <w:ilvl w:val="0"/>
                <w:numId w:val="8"/>
              </w:numPr>
              <w:ind w:left="604" w:hanging="604"/>
              <w:jc w:val="both"/>
              <w:rPr>
                <w:rFonts w:cstheme="minorHAnsi"/>
                <w:bCs/>
                <w:iCs/>
              </w:rPr>
            </w:pPr>
            <w:r>
              <w:rPr>
                <w:rFonts w:cstheme="minorHAnsi"/>
                <w:bCs/>
                <w:iCs/>
              </w:rPr>
              <w:t xml:space="preserve">The changes to the Investigations and </w:t>
            </w:r>
            <w:r w:rsidR="00BE7604">
              <w:rPr>
                <w:rFonts w:cstheme="minorHAnsi"/>
                <w:bCs/>
                <w:iCs/>
              </w:rPr>
              <w:t>H</w:t>
            </w:r>
            <w:r>
              <w:rPr>
                <w:rFonts w:cstheme="minorHAnsi"/>
                <w:bCs/>
                <w:iCs/>
              </w:rPr>
              <w:t xml:space="preserve">earings Procedure reflect the direction of the Code of Conduct working group, making the procedure simpler and quicker whilst not impacting on the fairness </w:t>
            </w:r>
            <w:r w:rsidR="00CD32DF">
              <w:rPr>
                <w:rFonts w:cstheme="minorHAnsi"/>
                <w:bCs/>
                <w:iCs/>
              </w:rPr>
              <w:t xml:space="preserve">both to members and complainants. </w:t>
            </w:r>
          </w:p>
        </w:tc>
      </w:tr>
    </w:tbl>
    <w:p w14:paraId="77216860"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E167F" w14:paraId="25384011" w14:textId="77777777" w:rsidTr="009B6D17">
        <w:tc>
          <w:tcPr>
            <w:tcW w:w="9016" w:type="dxa"/>
          </w:tcPr>
          <w:p w14:paraId="4E8D7E6F" w14:textId="77777777" w:rsidR="009B6D17" w:rsidRPr="009B6D17" w:rsidRDefault="004F5710"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0E167F" w14:paraId="377BECEA" w14:textId="77777777" w:rsidTr="009B6D17">
        <w:tc>
          <w:tcPr>
            <w:tcW w:w="9016" w:type="dxa"/>
          </w:tcPr>
          <w:p w14:paraId="79FE9A8C" w14:textId="7E341F45" w:rsidR="009B6D17" w:rsidRPr="009B6D17" w:rsidRDefault="004F5710" w:rsidP="00D72317">
            <w:pPr>
              <w:numPr>
                <w:ilvl w:val="0"/>
                <w:numId w:val="8"/>
              </w:numPr>
              <w:ind w:left="567" w:hanging="567"/>
              <w:jc w:val="both"/>
              <w:rPr>
                <w:rFonts w:cstheme="minorHAnsi"/>
                <w:bCs/>
                <w:iCs/>
              </w:rPr>
            </w:pPr>
            <w:r w:rsidRPr="009B6D17">
              <w:rPr>
                <w:rFonts w:cstheme="minorHAnsi"/>
                <w:bCs/>
                <w:iCs/>
              </w:rPr>
              <w:t>T</w:t>
            </w:r>
            <w:r w:rsidR="00570D90">
              <w:rPr>
                <w:rFonts w:cstheme="minorHAnsi"/>
                <w:bCs/>
                <w:iCs/>
              </w:rPr>
              <w:t xml:space="preserve">he Code of Conduct and Investigation and Hearings procedure are personal to each local authority so there is no requirement to change it. However, failure to change either document when there are identifiable improvements is a lost opportunity. </w:t>
            </w:r>
          </w:p>
        </w:tc>
      </w:tr>
    </w:tbl>
    <w:p w14:paraId="50BF898F" w14:textId="7E817156" w:rsidR="00D1305C" w:rsidRPr="007637E9" w:rsidRDefault="004F5710"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D72317">
      <w:pPr>
        <w:spacing w:after="0" w:line="240" w:lineRule="auto"/>
        <w:jc w:val="both"/>
        <w:rPr>
          <w:rFonts w:cstheme="minorHAnsi"/>
          <w:bCs/>
          <w:iCs/>
        </w:rPr>
      </w:pPr>
    </w:p>
    <w:p w14:paraId="5F0D0272" w14:textId="11F1E826" w:rsidR="00D1305C" w:rsidRPr="00CD4005" w:rsidRDefault="004F5710"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E167F" w14:paraId="75815896" w14:textId="77777777" w:rsidTr="006B1C4D">
        <w:tc>
          <w:tcPr>
            <w:tcW w:w="4848" w:type="dxa"/>
            <w:shd w:val="clear" w:color="auto" w:fill="auto"/>
            <w:vAlign w:val="center"/>
          </w:tcPr>
          <w:p w14:paraId="55ACECB1" w14:textId="5B6A14D0" w:rsidR="007637E9" w:rsidRPr="00570D90" w:rsidRDefault="004F5710" w:rsidP="006B1C4D">
            <w:pPr>
              <w:spacing w:line="240" w:lineRule="auto"/>
              <w:jc w:val="center"/>
              <w:rPr>
                <w:rFonts w:cstheme="minorHAnsi"/>
                <w:b/>
                <w:bCs/>
              </w:rPr>
            </w:pPr>
            <w:r w:rsidRPr="00570D90">
              <w:rPr>
                <w:rFonts w:cstheme="minorHAnsi"/>
                <w:b/>
                <w:bCs/>
              </w:rPr>
              <w:t>An exemplary council</w:t>
            </w:r>
          </w:p>
        </w:tc>
        <w:tc>
          <w:tcPr>
            <w:tcW w:w="4678" w:type="dxa"/>
            <w:vAlign w:val="center"/>
          </w:tcPr>
          <w:p w14:paraId="523FD2A8" w14:textId="51BF7A0C" w:rsidR="007637E9" w:rsidRPr="00D4431F" w:rsidRDefault="004F5710" w:rsidP="007637E9">
            <w:pPr>
              <w:spacing w:line="240" w:lineRule="auto"/>
              <w:jc w:val="center"/>
              <w:rPr>
                <w:rFonts w:cstheme="minorHAnsi"/>
                <w:bCs/>
              </w:rPr>
            </w:pPr>
            <w:r w:rsidRPr="00D4431F">
              <w:rPr>
                <w:rFonts w:cstheme="minorHAnsi"/>
                <w:bCs/>
              </w:rPr>
              <w:t>Thriving communities</w:t>
            </w:r>
          </w:p>
        </w:tc>
      </w:tr>
      <w:tr w:rsidR="000E167F" w14:paraId="46C13CE9" w14:textId="77777777" w:rsidTr="006B1C4D">
        <w:tc>
          <w:tcPr>
            <w:tcW w:w="4848" w:type="dxa"/>
            <w:shd w:val="clear" w:color="auto" w:fill="auto"/>
            <w:vAlign w:val="center"/>
          </w:tcPr>
          <w:p w14:paraId="20C749C7" w14:textId="0299DBA0" w:rsidR="007637E9" w:rsidRPr="00D4431F" w:rsidRDefault="004F5710"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4F5710" w:rsidP="007637E9">
            <w:pPr>
              <w:spacing w:line="240" w:lineRule="auto"/>
              <w:jc w:val="center"/>
              <w:rPr>
                <w:rFonts w:cstheme="minorHAnsi"/>
                <w:bCs/>
              </w:rPr>
            </w:pPr>
            <w:r w:rsidRPr="00D4431F">
              <w:rPr>
                <w:rFonts w:cstheme="minorHAnsi"/>
                <w:bCs/>
              </w:rPr>
              <w:t>Good homes, green spaces, healthy places</w:t>
            </w:r>
          </w:p>
        </w:tc>
      </w:tr>
    </w:tbl>
    <w:p w14:paraId="6433BE42" w14:textId="47B19A9A" w:rsidR="00570D90" w:rsidRPr="00FD17A0" w:rsidRDefault="003969CB" w:rsidP="007637E9">
      <w:pPr>
        <w:spacing w:line="240" w:lineRule="auto"/>
        <w:jc w:val="both"/>
        <w:rPr>
          <w:rFonts w:cstheme="minorHAnsi"/>
          <w:b/>
          <w:bCs/>
        </w:rPr>
      </w:pPr>
      <w:r>
        <w:rPr>
          <w:rFonts w:cstheme="minorHAnsi"/>
          <w:b/>
          <w:bCs/>
        </w:rPr>
        <w:br/>
      </w:r>
      <w:r w:rsidR="004F5710" w:rsidRPr="00FD17A0">
        <w:rPr>
          <w:rFonts w:cstheme="minorHAnsi"/>
          <w:b/>
          <w:bCs/>
        </w:rPr>
        <w:t>Background to the report</w:t>
      </w:r>
    </w:p>
    <w:p w14:paraId="7F06382D" w14:textId="7BCD0637" w:rsidR="00FD17A0" w:rsidRDefault="004F5710" w:rsidP="003969CB">
      <w:pPr>
        <w:pStyle w:val="Default"/>
        <w:numPr>
          <w:ilvl w:val="0"/>
          <w:numId w:val="8"/>
        </w:numPr>
        <w:ind w:left="567" w:hanging="567"/>
        <w:rPr>
          <w:sz w:val="22"/>
          <w:szCs w:val="22"/>
        </w:rPr>
      </w:pPr>
      <w:r>
        <w:rPr>
          <w:sz w:val="22"/>
          <w:szCs w:val="22"/>
        </w:rPr>
        <w:t xml:space="preserve">Last year the Local Government Association, after a period of consultation issued a new Model Code of Conduct for councillors. It reflected and incorporated recommendations that had been made by a number of bodies since the previous model code had been issued, most notably the report of the Office for Standards in Public Life. </w:t>
      </w:r>
    </w:p>
    <w:p w14:paraId="2CA60492" w14:textId="77777777" w:rsidR="00FD17A0" w:rsidRDefault="00FD17A0" w:rsidP="001633E9">
      <w:pPr>
        <w:pStyle w:val="Default"/>
        <w:ind w:left="567" w:hanging="567"/>
        <w:rPr>
          <w:sz w:val="22"/>
          <w:szCs w:val="22"/>
        </w:rPr>
      </w:pPr>
    </w:p>
    <w:p w14:paraId="780A1001" w14:textId="76EB0DFB" w:rsidR="00FD17A0" w:rsidRDefault="004F5710" w:rsidP="001633E9">
      <w:pPr>
        <w:pStyle w:val="Default"/>
        <w:numPr>
          <w:ilvl w:val="0"/>
          <w:numId w:val="8"/>
        </w:numPr>
        <w:ind w:left="567" w:hanging="567"/>
        <w:rPr>
          <w:sz w:val="22"/>
          <w:szCs w:val="22"/>
        </w:rPr>
      </w:pPr>
      <w:r>
        <w:rPr>
          <w:sz w:val="22"/>
          <w:szCs w:val="22"/>
        </w:rPr>
        <w:t xml:space="preserve">Standards Committee met and resolved to establish a working group </w:t>
      </w:r>
      <w:r w:rsidR="0099757A">
        <w:rPr>
          <w:sz w:val="22"/>
          <w:szCs w:val="22"/>
        </w:rPr>
        <w:t>(</w:t>
      </w:r>
      <w:r>
        <w:rPr>
          <w:sz w:val="22"/>
          <w:szCs w:val="22"/>
        </w:rPr>
        <w:t>to include the Independent Persons</w:t>
      </w:r>
      <w:r w:rsidR="0099757A">
        <w:rPr>
          <w:sz w:val="22"/>
          <w:szCs w:val="22"/>
        </w:rPr>
        <w:t>)</w:t>
      </w:r>
      <w:r>
        <w:rPr>
          <w:sz w:val="22"/>
          <w:szCs w:val="22"/>
        </w:rPr>
        <w:t xml:space="preserve"> to consider the new model code and to make recommendations on a new form code to be adopted. </w:t>
      </w:r>
    </w:p>
    <w:p w14:paraId="3514F4B2" w14:textId="77777777" w:rsidR="00FD17A0" w:rsidRDefault="00FD17A0" w:rsidP="001633E9">
      <w:pPr>
        <w:pStyle w:val="Default"/>
        <w:ind w:left="567" w:hanging="567"/>
        <w:rPr>
          <w:sz w:val="22"/>
          <w:szCs w:val="22"/>
        </w:rPr>
      </w:pPr>
    </w:p>
    <w:p w14:paraId="792F49FF" w14:textId="76730862" w:rsidR="00FD17A0" w:rsidRDefault="004F5710" w:rsidP="001633E9">
      <w:pPr>
        <w:pStyle w:val="Default"/>
        <w:numPr>
          <w:ilvl w:val="0"/>
          <w:numId w:val="8"/>
        </w:numPr>
        <w:ind w:left="567" w:hanging="567"/>
        <w:rPr>
          <w:sz w:val="22"/>
          <w:szCs w:val="22"/>
        </w:rPr>
      </w:pPr>
      <w:r>
        <w:rPr>
          <w:sz w:val="22"/>
          <w:szCs w:val="22"/>
        </w:rPr>
        <w:t xml:space="preserve">At the conclusion of the review the working group tasked the monitoring officer to review the Investigation and Hearing Procedure and make proposals to Standards Committee which would </w:t>
      </w:r>
      <w:r w:rsidR="0099757A">
        <w:rPr>
          <w:sz w:val="22"/>
          <w:szCs w:val="22"/>
        </w:rPr>
        <w:t>m</w:t>
      </w:r>
      <w:r>
        <w:rPr>
          <w:sz w:val="22"/>
          <w:szCs w:val="22"/>
        </w:rPr>
        <w:t xml:space="preserve">ake the procedure simpler to follow; </w:t>
      </w:r>
      <w:r w:rsidR="0099757A">
        <w:rPr>
          <w:sz w:val="22"/>
          <w:szCs w:val="22"/>
        </w:rPr>
        <w:t>i</w:t>
      </w:r>
      <w:r>
        <w:rPr>
          <w:sz w:val="22"/>
          <w:szCs w:val="22"/>
        </w:rPr>
        <w:t xml:space="preserve">mprove the speed of the investigations; and </w:t>
      </w:r>
      <w:r w:rsidR="0099757A">
        <w:rPr>
          <w:sz w:val="22"/>
          <w:szCs w:val="22"/>
        </w:rPr>
        <w:t>m</w:t>
      </w:r>
      <w:r>
        <w:rPr>
          <w:sz w:val="22"/>
          <w:szCs w:val="22"/>
        </w:rPr>
        <w:t>ake it clear to members</w:t>
      </w:r>
      <w:r w:rsidR="0099757A">
        <w:rPr>
          <w:sz w:val="22"/>
          <w:szCs w:val="22"/>
        </w:rPr>
        <w:t xml:space="preserve"> the</w:t>
      </w:r>
      <w:r>
        <w:rPr>
          <w:sz w:val="22"/>
          <w:szCs w:val="22"/>
        </w:rPr>
        <w:t xml:space="preserve"> potential sanctions that can be imposed. </w:t>
      </w:r>
      <w:r w:rsidR="003969CB">
        <w:rPr>
          <w:sz w:val="22"/>
          <w:szCs w:val="22"/>
        </w:rPr>
        <w:br/>
      </w:r>
    </w:p>
    <w:p w14:paraId="3CD47B30" w14:textId="0C1304AD" w:rsidR="00FD17A0" w:rsidRDefault="004F5710" w:rsidP="001633E9">
      <w:pPr>
        <w:pStyle w:val="Default"/>
        <w:numPr>
          <w:ilvl w:val="0"/>
          <w:numId w:val="8"/>
        </w:numPr>
        <w:ind w:left="567" w:hanging="567"/>
        <w:rPr>
          <w:sz w:val="22"/>
          <w:szCs w:val="22"/>
        </w:rPr>
      </w:pPr>
      <w:r>
        <w:rPr>
          <w:sz w:val="22"/>
          <w:szCs w:val="22"/>
        </w:rPr>
        <w:t>On the 15</w:t>
      </w:r>
      <w:r w:rsidRPr="00FD17A0">
        <w:rPr>
          <w:sz w:val="22"/>
          <w:szCs w:val="22"/>
          <w:vertAlign w:val="superscript"/>
        </w:rPr>
        <w:t>th</w:t>
      </w:r>
      <w:r>
        <w:rPr>
          <w:sz w:val="22"/>
          <w:szCs w:val="22"/>
        </w:rPr>
        <w:t xml:space="preserve"> of September 2022 Standards Committee </w:t>
      </w:r>
      <w:r w:rsidR="00BE5249">
        <w:rPr>
          <w:sz w:val="22"/>
          <w:szCs w:val="22"/>
        </w:rPr>
        <w:t>considered the Code of Conduct and recommended that it be referred to Council for approval.</w:t>
      </w:r>
    </w:p>
    <w:p w14:paraId="367E31E9" w14:textId="77777777" w:rsidR="00BE5249" w:rsidRDefault="00BE5249" w:rsidP="001633E9">
      <w:pPr>
        <w:pStyle w:val="ListParagraph"/>
        <w:ind w:left="567" w:hanging="567"/>
      </w:pPr>
    </w:p>
    <w:p w14:paraId="50A71FDD" w14:textId="62BFFE03" w:rsidR="00BE5249" w:rsidRDefault="004F5710" w:rsidP="001633E9">
      <w:pPr>
        <w:pStyle w:val="Default"/>
        <w:numPr>
          <w:ilvl w:val="0"/>
          <w:numId w:val="8"/>
        </w:numPr>
        <w:ind w:left="567" w:hanging="567"/>
        <w:rPr>
          <w:sz w:val="22"/>
          <w:szCs w:val="22"/>
        </w:rPr>
      </w:pPr>
      <w:r>
        <w:rPr>
          <w:sz w:val="22"/>
          <w:szCs w:val="22"/>
        </w:rPr>
        <w:t>On the</w:t>
      </w:r>
      <w:r w:rsidR="0099757A">
        <w:rPr>
          <w:sz w:val="22"/>
          <w:szCs w:val="22"/>
        </w:rPr>
        <w:t xml:space="preserve"> 2nd</w:t>
      </w:r>
      <w:r>
        <w:rPr>
          <w:sz w:val="22"/>
          <w:szCs w:val="22"/>
        </w:rPr>
        <w:t xml:space="preserve"> of November Standards Committee considered the Investigations and Hearings Procedure and recommended that it be referred to Council for approval.</w:t>
      </w:r>
    </w:p>
    <w:p w14:paraId="4CFCDD8E" w14:textId="73A48011" w:rsidR="00CD4005" w:rsidRDefault="003969CB" w:rsidP="00CD4005">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br/>
      </w:r>
      <w:r w:rsidR="004F5710">
        <w:rPr>
          <w:rFonts w:ascii="Arial" w:hAnsi="Arial" w:cs="Arial"/>
          <w:sz w:val="22"/>
          <w:szCs w:val="22"/>
        </w:rPr>
        <w:t>New Proposed Code of Conduct</w:t>
      </w:r>
    </w:p>
    <w:p w14:paraId="65C238FC" w14:textId="77777777" w:rsidR="00BE5249" w:rsidRDefault="00BE5249" w:rsidP="00BE5249">
      <w:pPr>
        <w:pStyle w:val="Default"/>
      </w:pPr>
    </w:p>
    <w:p w14:paraId="6710F8FB" w14:textId="08943997" w:rsidR="00BE5249" w:rsidRDefault="004F5710" w:rsidP="001633E9">
      <w:pPr>
        <w:pStyle w:val="Default"/>
        <w:numPr>
          <w:ilvl w:val="0"/>
          <w:numId w:val="8"/>
        </w:numPr>
        <w:ind w:left="567" w:hanging="567"/>
        <w:rPr>
          <w:sz w:val="22"/>
          <w:szCs w:val="22"/>
        </w:rPr>
      </w:pPr>
      <w:r>
        <w:rPr>
          <w:sz w:val="22"/>
          <w:szCs w:val="22"/>
        </w:rPr>
        <w:t xml:space="preserve">The proposed Code of Conduct is attached at Appendix A. This proposed Code has been given careful consideration at Standards Committee and the </w:t>
      </w:r>
      <w:r w:rsidR="009074D7">
        <w:rPr>
          <w:sz w:val="22"/>
          <w:szCs w:val="22"/>
        </w:rPr>
        <w:t>w</w:t>
      </w:r>
      <w:r>
        <w:rPr>
          <w:sz w:val="22"/>
          <w:szCs w:val="22"/>
        </w:rPr>
        <w:t xml:space="preserve">orking </w:t>
      </w:r>
      <w:r w:rsidR="009074D7">
        <w:rPr>
          <w:sz w:val="22"/>
          <w:szCs w:val="22"/>
        </w:rPr>
        <w:t>g</w:t>
      </w:r>
      <w:r>
        <w:rPr>
          <w:sz w:val="22"/>
          <w:szCs w:val="22"/>
        </w:rPr>
        <w:t xml:space="preserve">roup that was established. Members are asked to consider the proposed Code as a new document, rather than looking at what has changed. </w:t>
      </w:r>
      <w:r w:rsidR="009074D7">
        <w:rPr>
          <w:sz w:val="22"/>
          <w:szCs w:val="22"/>
        </w:rPr>
        <w:t>it</w:t>
      </w:r>
      <w:r>
        <w:rPr>
          <w:sz w:val="22"/>
          <w:szCs w:val="22"/>
        </w:rPr>
        <w:t xml:space="preserve"> is important to decide whether the new document is fit for purpose. </w:t>
      </w:r>
    </w:p>
    <w:p w14:paraId="112CA26F" w14:textId="77777777" w:rsidR="00BE5249" w:rsidRDefault="00BE5249" w:rsidP="001633E9">
      <w:pPr>
        <w:pStyle w:val="Default"/>
        <w:ind w:left="567" w:hanging="567"/>
        <w:rPr>
          <w:sz w:val="22"/>
          <w:szCs w:val="22"/>
        </w:rPr>
      </w:pPr>
    </w:p>
    <w:p w14:paraId="7860295A" w14:textId="27EDB318" w:rsidR="00BE5249" w:rsidRDefault="004F5710" w:rsidP="001633E9">
      <w:pPr>
        <w:pStyle w:val="Default"/>
        <w:numPr>
          <w:ilvl w:val="0"/>
          <w:numId w:val="8"/>
        </w:numPr>
        <w:ind w:left="567" w:hanging="567"/>
        <w:rPr>
          <w:sz w:val="22"/>
          <w:szCs w:val="22"/>
        </w:rPr>
      </w:pPr>
      <w:r>
        <w:rPr>
          <w:sz w:val="22"/>
          <w:szCs w:val="22"/>
        </w:rPr>
        <w:t xml:space="preserve">As far as the Standards Committee considered appropriate, changes to the model code were kept to a minimum in an effort to ensure consistency across different local authorities. </w:t>
      </w:r>
    </w:p>
    <w:p w14:paraId="1C1F6845" w14:textId="77777777" w:rsidR="00BE5249" w:rsidRDefault="00BE5249" w:rsidP="001633E9">
      <w:pPr>
        <w:pStyle w:val="Default"/>
        <w:ind w:left="567" w:hanging="567"/>
        <w:rPr>
          <w:sz w:val="22"/>
          <w:szCs w:val="22"/>
        </w:rPr>
      </w:pPr>
    </w:p>
    <w:p w14:paraId="7BEFDB3B" w14:textId="5637742B" w:rsidR="00BE5249" w:rsidRDefault="004F5710" w:rsidP="001633E9">
      <w:pPr>
        <w:pStyle w:val="Default"/>
        <w:numPr>
          <w:ilvl w:val="0"/>
          <w:numId w:val="8"/>
        </w:numPr>
        <w:ind w:left="567" w:hanging="567"/>
        <w:rPr>
          <w:sz w:val="22"/>
          <w:szCs w:val="22"/>
        </w:rPr>
      </w:pPr>
      <w:r>
        <w:rPr>
          <w:sz w:val="22"/>
          <w:szCs w:val="22"/>
        </w:rPr>
        <w:t xml:space="preserve">The Monitoring Officer and Deputy supported the working group and Standards Committee and can confirm the proposed Code of Conduct discharges the Council’s legal obligations. </w:t>
      </w:r>
    </w:p>
    <w:p w14:paraId="0008AA29" w14:textId="77777777" w:rsidR="0099757A" w:rsidRDefault="0099757A" w:rsidP="001633E9">
      <w:pPr>
        <w:pStyle w:val="ListParagraph"/>
        <w:ind w:left="567" w:hanging="567"/>
      </w:pPr>
    </w:p>
    <w:p w14:paraId="28708770" w14:textId="7EDD5FD0" w:rsidR="0099757A" w:rsidRDefault="004F5710" w:rsidP="001633E9">
      <w:pPr>
        <w:pStyle w:val="Default"/>
        <w:numPr>
          <w:ilvl w:val="0"/>
          <w:numId w:val="8"/>
        </w:numPr>
        <w:ind w:left="567" w:hanging="567"/>
        <w:rPr>
          <w:sz w:val="22"/>
          <w:szCs w:val="22"/>
        </w:rPr>
      </w:pPr>
      <w:r>
        <w:rPr>
          <w:sz w:val="22"/>
          <w:szCs w:val="22"/>
        </w:rPr>
        <w:t xml:space="preserve">Council will see that most of the Code is declaratory and is written in the first person. It is for members to acquaint themselves with the contents of the Code and to own it. The Seven Principles of Public Life (the Nolan Principles) are set out towards the </w:t>
      </w:r>
      <w:r w:rsidR="0021200C">
        <w:rPr>
          <w:sz w:val="22"/>
          <w:szCs w:val="22"/>
        </w:rPr>
        <w:t>front of the document. These are the overriding principles that Members should adhere to.</w:t>
      </w:r>
    </w:p>
    <w:p w14:paraId="7539BEFC" w14:textId="77777777" w:rsidR="0021200C" w:rsidRDefault="0021200C" w:rsidP="001633E9">
      <w:pPr>
        <w:pStyle w:val="ListParagraph"/>
        <w:ind w:left="567" w:hanging="567"/>
      </w:pPr>
    </w:p>
    <w:p w14:paraId="0DB1B357" w14:textId="2E40DBF9" w:rsidR="0021200C" w:rsidRDefault="004F5710" w:rsidP="001633E9">
      <w:pPr>
        <w:pStyle w:val="Default"/>
        <w:numPr>
          <w:ilvl w:val="0"/>
          <w:numId w:val="8"/>
        </w:numPr>
        <w:ind w:left="567" w:hanging="567"/>
        <w:rPr>
          <w:sz w:val="22"/>
          <w:szCs w:val="22"/>
        </w:rPr>
      </w:pPr>
      <w:r>
        <w:rPr>
          <w:sz w:val="22"/>
          <w:szCs w:val="22"/>
        </w:rPr>
        <w:lastRenderedPageBreak/>
        <w:t>Part 1 of the Code sets out provisions relating to General Conduct. The provisions should not be controversial. Part 2 of the Code deals with Interests and Gifts and Hospitality. The broad thrust of these rules members should already be very familiar with.</w:t>
      </w:r>
    </w:p>
    <w:p w14:paraId="4C0ECB29" w14:textId="6E94C7B3" w:rsidR="00BE5249" w:rsidRDefault="00BE5249" w:rsidP="00BE5249">
      <w:pPr>
        <w:tabs>
          <w:tab w:val="left" w:pos="567"/>
        </w:tabs>
        <w:spacing w:after="0" w:line="240" w:lineRule="auto"/>
        <w:ind w:right="-284"/>
        <w:rPr>
          <w:rFonts w:ascii="Arial" w:eastAsia="Times New Roman" w:hAnsi="Arial" w:cs="Arial"/>
          <w:lang w:eastAsia="en-GB"/>
        </w:rPr>
      </w:pPr>
    </w:p>
    <w:p w14:paraId="3D6F3470" w14:textId="39720F07" w:rsidR="00BE5249" w:rsidRDefault="004F5710" w:rsidP="00BE5249">
      <w:pPr>
        <w:tabs>
          <w:tab w:val="left" w:pos="567"/>
        </w:tabs>
        <w:spacing w:after="0" w:line="240" w:lineRule="auto"/>
        <w:ind w:right="-284"/>
        <w:rPr>
          <w:rFonts w:ascii="Arial" w:eastAsia="Times New Roman" w:hAnsi="Arial" w:cs="Arial"/>
          <w:b/>
          <w:lang w:eastAsia="en-GB"/>
        </w:rPr>
      </w:pPr>
      <w:r w:rsidRPr="00BE5249">
        <w:rPr>
          <w:rFonts w:ascii="Arial" w:eastAsia="Times New Roman" w:hAnsi="Arial" w:cs="Arial"/>
          <w:b/>
          <w:lang w:eastAsia="en-GB"/>
        </w:rPr>
        <w:t>New Proposed Investigations and Hearing Procedure</w:t>
      </w:r>
    </w:p>
    <w:p w14:paraId="3468A1AC" w14:textId="2D0F1023" w:rsidR="009074D7" w:rsidRDefault="009074D7" w:rsidP="00BE5249">
      <w:pPr>
        <w:tabs>
          <w:tab w:val="left" w:pos="567"/>
        </w:tabs>
        <w:spacing w:after="0" w:line="240" w:lineRule="auto"/>
        <w:ind w:right="-284"/>
        <w:rPr>
          <w:rFonts w:ascii="Arial" w:eastAsia="Times New Roman" w:hAnsi="Arial" w:cs="Arial"/>
          <w:b/>
          <w:lang w:eastAsia="en-GB"/>
        </w:rPr>
      </w:pPr>
    </w:p>
    <w:p w14:paraId="48CF47AC" w14:textId="71F883E6" w:rsidR="009074D7" w:rsidRPr="009074D7" w:rsidRDefault="004F5710" w:rsidP="003969CB">
      <w:pPr>
        <w:pStyle w:val="ListParagraph"/>
        <w:numPr>
          <w:ilvl w:val="0"/>
          <w:numId w:val="8"/>
        </w:numPr>
        <w:autoSpaceDE w:val="0"/>
        <w:autoSpaceDN w:val="0"/>
        <w:adjustRightInd w:val="0"/>
        <w:spacing w:after="0" w:line="240" w:lineRule="auto"/>
        <w:ind w:left="567" w:hanging="567"/>
        <w:rPr>
          <w:rFonts w:ascii="ArialMT" w:hAnsi="ArialMT" w:cs="ArialMT"/>
        </w:rPr>
      </w:pPr>
      <w:r>
        <w:rPr>
          <w:rFonts w:ascii="ArialMT" w:hAnsi="ArialMT" w:cs="ArialMT"/>
        </w:rPr>
        <w:t xml:space="preserve">The proposed new Investigations and Hearings Procedure is attached at Appendix B. </w:t>
      </w:r>
      <w:r w:rsidRPr="009074D7">
        <w:rPr>
          <w:rFonts w:ascii="ArialMT" w:hAnsi="ArialMT" w:cs="ArialMT"/>
        </w:rPr>
        <w:t xml:space="preserve">Recent investigations have demonstrated that the existing procedure is lengthy with </w:t>
      </w:r>
    </w:p>
    <w:p w14:paraId="55E9845B" w14:textId="7608C089" w:rsidR="009074D7" w:rsidRPr="009074D7" w:rsidRDefault="004F5710" w:rsidP="001633E9">
      <w:pPr>
        <w:pStyle w:val="ListParagraph"/>
        <w:autoSpaceDE w:val="0"/>
        <w:autoSpaceDN w:val="0"/>
        <w:adjustRightInd w:val="0"/>
        <w:spacing w:after="0" w:line="240" w:lineRule="auto"/>
        <w:ind w:left="567"/>
        <w:rPr>
          <w:rFonts w:ascii="ArialMT" w:hAnsi="ArialMT" w:cs="ArialMT"/>
        </w:rPr>
      </w:pPr>
      <w:r w:rsidRPr="009074D7">
        <w:rPr>
          <w:rFonts w:ascii="ArialMT" w:hAnsi="ArialMT" w:cs="ArialMT"/>
        </w:rPr>
        <w:t>steps included within it that are unnecessary. Changes to the Code itself, which will now include an obligation on members to co-operate with investigations, will assist in progressing matters, but simplifying the procedure was essential.</w:t>
      </w:r>
    </w:p>
    <w:p w14:paraId="7A877DA2" w14:textId="00641AF2" w:rsidR="009074D7" w:rsidRDefault="009074D7" w:rsidP="009074D7">
      <w:pPr>
        <w:autoSpaceDE w:val="0"/>
        <w:autoSpaceDN w:val="0"/>
        <w:adjustRightInd w:val="0"/>
        <w:spacing w:after="0" w:line="240" w:lineRule="auto"/>
        <w:rPr>
          <w:rFonts w:ascii="ArialMT" w:hAnsi="ArialMT" w:cs="ArialMT"/>
        </w:rPr>
      </w:pPr>
    </w:p>
    <w:p w14:paraId="3AEBA33E" w14:textId="1264E176" w:rsidR="009074D7" w:rsidRPr="003969CB" w:rsidRDefault="004F5710" w:rsidP="001633E9">
      <w:pPr>
        <w:pStyle w:val="ListParagraph"/>
        <w:numPr>
          <w:ilvl w:val="0"/>
          <w:numId w:val="8"/>
        </w:numPr>
        <w:autoSpaceDE w:val="0"/>
        <w:autoSpaceDN w:val="0"/>
        <w:adjustRightInd w:val="0"/>
        <w:spacing w:after="0" w:line="240" w:lineRule="auto"/>
        <w:ind w:left="567" w:hanging="567"/>
        <w:rPr>
          <w:rFonts w:ascii="ArialMT" w:hAnsi="ArialMT" w:cs="ArialMT"/>
        </w:rPr>
      </w:pPr>
      <w:r w:rsidRPr="001633E9">
        <w:rPr>
          <w:rFonts w:ascii="ArialMT" w:hAnsi="ArialMT" w:cs="ArialMT"/>
        </w:rPr>
        <w:t>The new proposed procedure reflects the existing 3 stage plus public interest test at the outset and removes the initial contact with the member complained of. The initial 3 stage</w:t>
      </w:r>
      <w:r w:rsidR="003969CB" w:rsidRPr="003969CB">
        <w:rPr>
          <w:rFonts w:ascii="ArialMT" w:hAnsi="ArialMT" w:cs="ArialMT"/>
        </w:rPr>
        <w:t xml:space="preserve"> </w:t>
      </w:r>
      <w:r w:rsidRPr="003969CB">
        <w:rPr>
          <w:rFonts w:ascii="ArialMT" w:hAnsi="ArialMT" w:cs="ArialMT"/>
        </w:rPr>
        <w:t>test is:</w:t>
      </w:r>
    </w:p>
    <w:p w14:paraId="373F6DAF" w14:textId="77777777" w:rsidR="009074D7" w:rsidRPr="009074D7" w:rsidRDefault="009074D7" w:rsidP="009074D7">
      <w:pPr>
        <w:pStyle w:val="ListParagraph"/>
        <w:autoSpaceDE w:val="0"/>
        <w:autoSpaceDN w:val="0"/>
        <w:adjustRightInd w:val="0"/>
        <w:spacing w:after="0" w:line="240" w:lineRule="auto"/>
        <w:ind w:left="360"/>
        <w:rPr>
          <w:rFonts w:ascii="ArialMT" w:hAnsi="ArialMT" w:cs="ArialMT"/>
        </w:rPr>
      </w:pPr>
    </w:p>
    <w:p w14:paraId="11456291" w14:textId="6CEB810C"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 xml:space="preserve">a. Is the member currently a councillor? </w:t>
      </w:r>
    </w:p>
    <w:p w14:paraId="4D025512" w14:textId="40F22000" w:rsidR="009074D7" w:rsidRDefault="009074D7" w:rsidP="001633E9">
      <w:pPr>
        <w:autoSpaceDE w:val="0"/>
        <w:autoSpaceDN w:val="0"/>
        <w:adjustRightInd w:val="0"/>
        <w:spacing w:after="0" w:line="240" w:lineRule="auto"/>
        <w:ind w:left="567"/>
        <w:rPr>
          <w:rFonts w:ascii="ArialMT" w:hAnsi="ArialMT" w:cs="ArialMT"/>
        </w:rPr>
      </w:pPr>
    </w:p>
    <w:p w14:paraId="23C275DF" w14:textId="6258468E"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and</w:t>
      </w:r>
    </w:p>
    <w:p w14:paraId="78B3BD80" w14:textId="1B46AC93" w:rsidR="009074D7" w:rsidRDefault="009074D7" w:rsidP="001633E9">
      <w:pPr>
        <w:autoSpaceDE w:val="0"/>
        <w:autoSpaceDN w:val="0"/>
        <w:adjustRightInd w:val="0"/>
        <w:spacing w:after="0" w:line="240" w:lineRule="auto"/>
        <w:ind w:left="567"/>
        <w:rPr>
          <w:rFonts w:ascii="ArialMT" w:hAnsi="ArialMT" w:cs="ArialMT"/>
        </w:rPr>
      </w:pPr>
    </w:p>
    <w:p w14:paraId="2279D6BB" w14:textId="69B133A1"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 xml:space="preserve">b. Was the member acting in that capacity when they were complained of? </w:t>
      </w:r>
    </w:p>
    <w:p w14:paraId="64F51178" w14:textId="28AC0BE0" w:rsidR="009074D7" w:rsidRDefault="009074D7" w:rsidP="001633E9">
      <w:pPr>
        <w:autoSpaceDE w:val="0"/>
        <w:autoSpaceDN w:val="0"/>
        <w:adjustRightInd w:val="0"/>
        <w:spacing w:after="0" w:line="240" w:lineRule="auto"/>
        <w:ind w:left="567"/>
        <w:rPr>
          <w:rFonts w:ascii="ArialMT" w:hAnsi="ArialMT" w:cs="ArialMT"/>
        </w:rPr>
      </w:pPr>
    </w:p>
    <w:p w14:paraId="517EC8E0" w14:textId="2457BAEB"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and</w:t>
      </w:r>
    </w:p>
    <w:p w14:paraId="6B505DB3" w14:textId="4E16887C"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 xml:space="preserve"> </w:t>
      </w:r>
    </w:p>
    <w:p w14:paraId="3A7BB6E6" w14:textId="5DE3301D" w:rsidR="009074D7" w:rsidRDefault="004F5710" w:rsidP="001633E9">
      <w:pPr>
        <w:autoSpaceDE w:val="0"/>
        <w:autoSpaceDN w:val="0"/>
        <w:adjustRightInd w:val="0"/>
        <w:spacing w:after="0" w:line="240" w:lineRule="auto"/>
        <w:ind w:left="567"/>
        <w:rPr>
          <w:rFonts w:ascii="ArialMT" w:hAnsi="ArialMT" w:cs="ArialMT"/>
        </w:rPr>
      </w:pPr>
      <w:r>
        <w:rPr>
          <w:rFonts w:ascii="ArialMT" w:hAnsi="ArialMT" w:cs="ArialMT"/>
        </w:rPr>
        <w:t>c. If the allegation is true, is it a breach of the code of conduct?</w:t>
      </w:r>
    </w:p>
    <w:p w14:paraId="30A90E59" w14:textId="77777777" w:rsidR="009074D7" w:rsidRDefault="009074D7" w:rsidP="009074D7">
      <w:pPr>
        <w:autoSpaceDE w:val="0"/>
        <w:autoSpaceDN w:val="0"/>
        <w:adjustRightInd w:val="0"/>
        <w:spacing w:after="0" w:line="240" w:lineRule="auto"/>
        <w:rPr>
          <w:rFonts w:ascii="ArialMT" w:hAnsi="ArialMT" w:cs="ArialMT"/>
        </w:rPr>
      </w:pPr>
    </w:p>
    <w:p w14:paraId="2C848543" w14:textId="432A1F7E" w:rsidR="009074D7" w:rsidRPr="003969CB" w:rsidRDefault="004F5710" w:rsidP="001633E9">
      <w:pPr>
        <w:pStyle w:val="ListParagraph"/>
        <w:numPr>
          <w:ilvl w:val="0"/>
          <w:numId w:val="8"/>
        </w:numPr>
        <w:autoSpaceDE w:val="0"/>
        <w:autoSpaceDN w:val="0"/>
        <w:adjustRightInd w:val="0"/>
        <w:spacing w:after="0" w:line="240" w:lineRule="auto"/>
        <w:ind w:left="567" w:hanging="567"/>
        <w:rPr>
          <w:rFonts w:ascii="ArialMT" w:hAnsi="ArialMT" w:cs="ArialMT"/>
        </w:rPr>
      </w:pPr>
      <w:r w:rsidRPr="003969CB">
        <w:rPr>
          <w:rFonts w:ascii="ArialMT" w:hAnsi="ArialMT" w:cs="ArialMT"/>
        </w:rPr>
        <w:t>If this is applied on assessing the complaint, it is not necessary to speak to the subject member prior to the investigation, the tests simply establishing whether the conduct complained of is a breach at all. The public interest test which follows addresses whether it is in the public interest to investigate if the first 3 tests are satisfied.</w:t>
      </w:r>
    </w:p>
    <w:p w14:paraId="49C940A6" w14:textId="77777777" w:rsidR="009074D7" w:rsidRDefault="009074D7" w:rsidP="001633E9">
      <w:pPr>
        <w:autoSpaceDE w:val="0"/>
        <w:autoSpaceDN w:val="0"/>
        <w:adjustRightInd w:val="0"/>
        <w:spacing w:after="0" w:line="240" w:lineRule="auto"/>
        <w:ind w:left="567" w:hanging="567"/>
        <w:rPr>
          <w:rFonts w:ascii="ArialMT" w:hAnsi="ArialMT" w:cs="ArialMT"/>
        </w:rPr>
      </w:pPr>
    </w:p>
    <w:p w14:paraId="5A3E1CA1" w14:textId="42070462" w:rsidR="009074D7" w:rsidRPr="003969CB" w:rsidRDefault="004F5710" w:rsidP="001633E9">
      <w:pPr>
        <w:pStyle w:val="ListParagraph"/>
        <w:numPr>
          <w:ilvl w:val="0"/>
          <w:numId w:val="8"/>
        </w:numPr>
        <w:autoSpaceDE w:val="0"/>
        <w:autoSpaceDN w:val="0"/>
        <w:adjustRightInd w:val="0"/>
        <w:spacing w:after="0" w:line="240" w:lineRule="auto"/>
        <w:ind w:left="567" w:hanging="567"/>
        <w:rPr>
          <w:rFonts w:ascii="ArialMT" w:hAnsi="ArialMT" w:cs="ArialMT"/>
        </w:rPr>
      </w:pPr>
      <w:r w:rsidRPr="003969CB">
        <w:rPr>
          <w:rFonts w:ascii="ArialMT" w:hAnsi="ArialMT" w:cs="ArialMT"/>
        </w:rPr>
        <w:t>There is significant responsibility placed upon the Monitoring Officer and independent person in this initial stage in the procedure. It is important to maintain independence from members and consistency in approach.</w:t>
      </w:r>
    </w:p>
    <w:p w14:paraId="65B8CDBD" w14:textId="77777777" w:rsidR="009074D7" w:rsidRDefault="009074D7" w:rsidP="001633E9">
      <w:pPr>
        <w:autoSpaceDE w:val="0"/>
        <w:autoSpaceDN w:val="0"/>
        <w:adjustRightInd w:val="0"/>
        <w:spacing w:after="0" w:line="240" w:lineRule="auto"/>
        <w:ind w:left="567" w:hanging="567"/>
        <w:rPr>
          <w:rFonts w:ascii="ArialMT" w:hAnsi="ArialMT" w:cs="ArialMT"/>
        </w:rPr>
      </w:pPr>
    </w:p>
    <w:p w14:paraId="0DACBAD9" w14:textId="223FF4C0" w:rsidR="009074D7" w:rsidRPr="003969CB" w:rsidRDefault="004F5710" w:rsidP="001633E9">
      <w:pPr>
        <w:pStyle w:val="ListParagraph"/>
        <w:numPr>
          <w:ilvl w:val="0"/>
          <w:numId w:val="8"/>
        </w:numPr>
        <w:autoSpaceDE w:val="0"/>
        <w:autoSpaceDN w:val="0"/>
        <w:adjustRightInd w:val="0"/>
        <w:spacing w:after="0" w:line="240" w:lineRule="auto"/>
        <w:ind w:left="567" w:hanging="567"/>
        <w:rPr>
          <w:rFonts w:ascii="ArialMT" w:hAnsi="ArialMT" w:cs="ArialMT"/>
        </w:rPr>
      </w:pPr>
      <w:r w:rsidRPr="003969CB">
        <w:rPr>
          <w:rFonts w:ascii="ArialMT" w:hAnsi="ArialMT" w:cs="ArialMT"/>
        </w:rPr>
        <w:t>The next stage should it be decided that the conduct complained of was a breach and was serious enough, would be to consider a local resolution. This would require the agreement of the complainant and the subject member but would be an agreed resolution, usually by way of an apology or similar.</w:t>
      </w:r>
    </w:p>
    <w:p w14:paraId="05DC7AA7" w14:textId="77777777" w:rsidR="009074D7" w:rsidRDefault="009074D7" w:rsidP="001633E9">
      <w:pPr>
        <w:autoSpaceDE w:val="0"/>
        <w:autoSpaceDN w:val="0"/>
        <w:adjustRightInd w:val="0"/>
        <w:spacing w:after="0" w:line="240" w:lineRule="auto"/>
        <w:ind w:left="567" w:hanging="567"/>
        <w:rPr>
          <w:rFonts w:ascii="ArialMT" w:hAnsi="ArialMT" w:cs="ArialMT"/>
        </w:rPr>
      </w:pPr>
    </w:p>
    <w:p w14:paraId="35EAE196" w14:textId="0A9D38BA" w:rsidR="009074D7" w:rsidRPr="003969CB" w:rsidRDefault="004F5710" w:rsidP="001633E9">
      <w:pPr>
        <w:pStyle w:val="ListParagraph"/>
        <w:numPr>
          <w:ilvl w:val="0"/>
          <w:numId w:val="8"/>
        </w:numPr>
        <w:autoSpaceDE w:val="0"/>
        <w:autoSpaceDN w:val="0"/>
        <w:adjustRightInd w:val="0"/>
        <w:spacing w:after="0" w:line="240" w:lineRule="auto"/>
        <w:ind w:left="567" w:hanging="567"/>
        <w:rPr>
          <w:rFonts w:ascii="Arial" w:eastAsia="Times New Roman" w:hAnsi="Arial" w:cs="Arial"/>
          <w:b/>
          <w:lang w:eastAsia="en-GB"/>
        </w:rPr>
      </w:pPr>
      <w:r w:rsidRPr="003969CB">
        <w:rPr>
          <w:rFonts w:ascii="ArialMT" w:hAnsi="ArialMT" w:cs="ArialMT"/>
        </w:rPr>
        <w:t xml:space="preserve">As proposed more serious matters would be referred for investigation and then listed for a hearing before the </w:t>
      </w:r>
      <w:r w:rsidR="00B846A6" w:rsidRPr="003969CB">
        <w:rPr>
          <w:rFonts w:ascii="ArialMT" w:hAnsi="ArialMT" w:cs="ArialMT"/>
        </w:rPr>
        <w:t>S</w:t>
      </w:r>
      <w:r w:rsidRPr="003969CB">
        <w:rPr>
          <w:rFonts w:ascii="ArialMT" w:hAnsi="ArialMT" w:cs="ArialMT"/>
        </w:rPr>
        <w:t xml:space="preserve">tandards </w:t>
      </w:r>
      <w:r w:rsidR="00B846A6" w:rsidRPr="003969CB">
        <w:rPr>
          <w:rFonts w:ascii="ArialMT" w:hAnsi="ArialMT" w:cs="ArialMT"/>
        </w:rPr>
        <w:t>C</w:t>
      </w:r>
      <w:r w:rsidRPr="003969CB">
        <w:rPr>
          <w:rFonts w:ascii="ArialMT" w:hAnsi="ArialMT" w:cs="ArialMT"/>
        </w:rPr>
        <w:t>ommittee.</w:t>
      </w:r>
    </w:p>
    <w:p w14:paraId="347CDA26" w14:textId="32BC3982" w:rsidR="00CD4005" w:rsidRDefault="00CD4005" w:rsidP="00CD4005">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4F5710"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31BA1077" w14:textId="77777777" w:rsidR="00CD4005" w:rsidRDefault="00CD4005" w:rsidP="00CD4005">
      <w:pPr>
        <w:pStyle w:val="ListParagraph"/>
        <w:tabs>
          <w:tab w:val="left" w:pos="567"/>
        </w:tabs>
        <w:spacing w:after="0" w:line="240" w:lineRule="auto"/>
        <w:ind w:left="567" w:right="-284" w:hanging="567"/>
        <w:rPr>
          <w:rFonts w:ascii="Arial" w:eastAsia="Times New Roman" w:hAnsi="Arial" w:cs="Arial"/>
          <w:lang w:eastAsia="en-GB"/>
        </w:rPr>
      </w:pPr>
    </w:p>
    <w:p w14:paraId="79F6FE4C" w14:textId="2117C752" w:rsidR="00CD4005" w:rsidRPr="009074D7" w:rsidRDefault="004F5710" w:rsidP="009074D7">
      <w:pPr>
        <w:pStyle w:val="ListParagraph"/>
        <w:numPr>
          <w:ilvl w:val="0"/>
          <w:numId w:val="8"/>
        </w:numPr>
        <w:tabs>
          <w:tab w:val="left" w:pos="567"/>
        </w:tabs>
        <w:spacing w:after="0" w:line="240" w:lineRule="auto"/>
        <w:ind w:right="-284"/>
        <w:rPr>
          <w:rFonts w:ascii="Arial" w:eastAsia="Times New Roman" w:hAnsi="Arial" w:cs="Arial"/>
          <w:lang w:eastAsia="en-GB"/>
        </w:rPr>
      </w:pPr>
      <w:r w:rsidRPr="00E06F2E">
        <w:t xml:space="preserve">The work noted in this report does not impact the climate change and sustainability targets of the </w:t>
      </w:r>
      <w:r w:rsidR="00570D90">
        <w:t>c</w:t>
      </w:r>
      <w:r w:rsidRPr="00E06F2E">
        <w:t>ouncil</w:t>
      </w:r>
      <w:r w:rsidR="00570D90">
        <w:t>’</w:t>
      </w:r>
      <w:r w:rsidRPr="00E06F2E">
        <w:t>s Green Agenda and all environmental considerations are in place.</w:t>
      </w:r>
    </w:p>
    <w:p w14:paraId="7A3AB1FF" w14:textId="77777777" w:rsidR="00D1305C" w:rsidRPr="00D4431F" w:rsidRDefault="00D1305C" w:rsidP="007637E9">
      <w:pPr>
        <w:spacing w:after="0" w:line="240" w:lineRule="auto"/>
        <w:jc w:val="both"/>
        <w:rPr>
          <w:rFonts w:cstheme="minorHAnsi"/>
          <w:bCs/>
        </w:rPr>
      </w:pPr>
    </w:p>
    <w:p w14:paraId="38CB72E8" w14:textId="77777777" w:rsidR="00D1305C" w:rsidRPr="006B1C4D" w:rsidRDefault="004F5710"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05BEB282" w:rsidR="00D1305C" w:rsidRDefault="004F5710" w:rsidP="009074D7">
      <w:pPr>
        <w:numPr>
          <w:ilvl w:val="0"/>
          <w:numId w:val="8"/>
        </w:numPr>
        <w:tabs>
          <w:tab w:val="left" w:pos="567"/>
        </w:tabs>
        <w:spacing w:after="0" w:line="240" w:lineRule="auto"/>
        <w:ind w:left="567" w:hanging="567"/>
        <w:jc w:val="both"/>
        <w:rPr>
          <w:rFonts w:cstheme="minorHAnsi"/>
          <w:bCs/>
          <w:iCs/>
        </w:rPr>
      </w:pPr>
      <w:r>
        <w:rPr>
          <w:rFonts w:cstheme="minorHAnsi"/>
          <w:bCs/>
          <w:iCs/>
        </w:rPr>
        <w:t>There are no equality implications arising from this report.</w:t>
      </w:r>
    </w:p>
    <w:p w14:paraId="75EED2AF" w14:textId="66157D08" w:rsidR="00CD4005" w:rsidRDefault="00CD4005" w:rsidP="00CD4005">
      <w:pPr>
        <w:spacing w:after="0" w:line="240" w:lineRule="auto"/>
        <w:jc w:val="both"/>
        <w:rPr>
          <w:rFonts w:cstheme="minorHAnsi"/>
          <w:bCs/>
          <w:iCs/>
        </w:rPr>
      </w:pPr>
    </w:p>
    <w:p w14:paraId="23A04F0D" w14:textId="77777777" w:rsidR="003969CB" w:rsidRDefault="003969CB">
      <w:pPr>
        <w:rPr>
          <w:rFonts w:eastAsia="Times New Roman" w:cstheme="minorHAnsi"/>
          <w:b/>
          <w:bCs/>
          <w:sz w:val="24"/>
          <w:szCs w:val="24"/>
          <w:lang w:eastAsia="en-GB"/>
        </w:rPr>
      </w:pPr>
      <w:r>
        <w:rPr>
          <w:rFonts w:cstheme="minorHAnsi"/>
          <w:sz w:val="24"/>
          <w:szCs w:val="24"/>
        </w:rPr>
        <w:br w:type="page"/>
      </w:r>
    </w:p>
    <w:p w14:paraId="4EBD94D5" w14:textId="1A0742F4" w:rsidR="00CD4005" w:rsidRPr="006606E1" w:rsidRDefault="004F5710"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lastRenderedPageBreak/>
        <w:t>Risk</w:t>
      </w:r>
    </w:p>
    <w:p w14:paraId="5A037E21" w14:textId="77777777" w:rsidR="00CD4005" w:rsidRDefault="00CD4005" w:rsidP="00CD4005">
      <w:pPr>
        <w:tabs>
          <w:tab w:val="left" w:pos="567"/>
        </w:tabs>
        <w:spacing w:after="0" w:line="240" w:lineRule="auto"/>
        <w:ind w:right="-284"/>
        <w:jc w:val="both"/>
        <w:rPr>
          <w:rFonts w:ascii="Arial" w:hAnsi="Arial" w:cs="Arial"/>
          <w:bCs/>
          <w:iCs/>
        </w:rPr>
      </w:pPr>
    </w:p>
    <w:p w14:paraId="616A86AD" w14:textId="2E6BEF5A" w:rsidR="00CD4005" w:rsidRPr="00CD4005" w:rsidRDefault="004F5710" w:rsidP="009074D7">
      <w:pPr>
        <w:numPr>
          <w:ilvl w:val="0"/>
          <w:numId w:val="8"/>
        </w:numPr>
        <w:tabs>
          <w:tab w:val="left" w:pos="567"/>
        </w:tabs>
        <w:spacing w:after="0" w:line="240" w:lineRule="auto"/>
        <w:ind w:left="567" w:right="-284" w:hanging="567"/>
        <w:jc w:val="both"/>
        <w:rPr>
          <w:rFonts w:ascii="Arial" w:hAnsi="Arial" w:cs="Arial"/>
          <w:bCs/>
          <w:iCs/>
        </w:rPr>
      </w:pPr>
      <w:r>
        <w:rPr>
          <w:rFonts w:ascii="Arial" w:hAnsi="Arial" w:cs="Arial"/>
          <w:bCs/>
          <w:iCs/>
        </w:rPr>
        <w:t>There are no risks directly arising from this report but obviously bad member conduct can have an adverse effect of the reputation of the council</w:t>
      </w:r>
      <w:r w:rsidR="00BE7604">
        <w:rPr>
          <w:rFonts w:ascii="Arial" w:hAnsi="Arial" w:cs="Arial"/>
          <w:bCs/>
          <w:iCs/>
        </w:rPr>
        <w:t xml:space="preserve"> – the new Code and Hearings Procedure are designed to assist in this regard.</w:t>
      </w:r>
    </w:p>
    <w:p w14:paraId="3612AD90" w14:textId="77777777" w:rsidR="00D1305C" w:rsidRPr="00D4431F" w:rsidRDefault="00D1305C" w:rsidP="007637E9">
      <w:pPr>
        <w:spacing w:after="0" w:line="240" w:lineRule="auto"/>
        <w:jc w:val="both"/>
        <w:rPr>
          <w:rFonts w:cstheme="minorHAnsi"/>
          <w:bCs/>
        </w:rPr>
      </w:pPr>
    </w:p>
    <w:p w14:paraId="0599383F" w14:textId="77777777" w:rsidR="00D1305C" w:rsidRPr="006B1C4D" w:rsidRDefault="004F5710"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D72317">
      <w:pPr>
        <w:spacing w:after="0" w:line="240" w:lineRule="auto"/>
        <w:jc w:val="both"/>
        <w:rPr>
          <w:rFonts w:cstheme="minorHAnsi"/>
          <w:bCs/>
          <w:iCs/>
        </w:rPr>
      </w:pPr>
    </w:p>
    <w:p w14:paraId="620F6E93" w14:textId="1466C90E" w:rsidR="00D1305C" w:rsidRPr="009074D7" w:rsidRDefault="004F5710" w:rsidP="009074D7">
      <w:pPr>
        <w:pStyle w:val="ListParagraph"/>
        <w:numPr>
          <w:ilvl w:val="0"/>
          <w:numId w:val="8"/>
        </w:numPr>
        <w:spacing w:after="0" w:line="240" w:lineRule="auto"/>
        <w:jc w:val="both"/>
        <w:rPr>
          <w:rFonts w:cstheme="minorHAnsi"/>
          <w:bCs/>
          <w:iCs/>
        </w:rPr>
      </w:pPr>
      <w:r w:rsidRPr="009074D7">
        <w:rPr>
          <w:rFonts w:cstheme="minorHAnsi"/>
          <w:bCs/>
          <w:iCs/>
        </w:rPr>
        <w:t>There are no financial implications arising from this report.</w:t>
      </w:r>
    </w:p>
    <w:p w14:paraId="0511E542" w14:textId="77777777" w:rsidR="00D1305C" w:rsidRPr="00D4431F" w:rsidRDefault="00D1305C" w:rsidP="00D72317">
      <w:pPr>
        <w:spacing w:after="0" w:line="240" w:lineRule="auto"/>
        <w:jc w:val="both"/>
        <w:rPr>
          <w:rFonts w:cstheme="minorHAnsi"/>
          <w:bCs/>
        </w:rPr>
      </w:pPr>
    </w:p>
    <w:p w14:paraId="1A94BF04" w14:textId="77777777" w:rsidR="00D1305C" w:rsidRPr="006B1C4D" w:rsidRDefault="004F5710"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D72317">
      <w:pPr>
        <w:spacing w:after="0" w:line="240" w:lineRule="auto"/>
        <w:jc w:val="both"/>
        <w:rPr>
          <w:rFonts w:cstheme="minorHAnsi"/>
          <w:bCs/>
          <w:iCs/>
        </w:rPr>
      </w:pPr>
    </w:p>
    <w:p w14:paraId="279A28FA" w14:textId="652E6773" w:rsidR="00D1305C" w:rsidRPr="00883AC9" w:rsidRDefault="004F5710" w:rsidP="009074D7">
      <w:pPr>
        <w:numPr>
          <w:ilvl w:val="0"/>
          <w:numId w:val="8"/>
        </w:numPr>
        <w:spacing w:after="0" w:line="240" w:lineRule="auto"/>
        <w:jc w:val="both"/>
        <w:rPr>
          <w:rFonts w:cstheme="minorHAnsi"/>
          <w:bCs/>
          <w:iCs/>
        </w:rPr>
      </w:pPr>
      <w:r>
        <w:rPr>
          <w:rFonts w:cstheme="minorHAnsi"/>
          <w:bCs/>
          <w:iCs/>
        </w:rPr>
        <w:t>Relevant legislation and good practice have been taken into account when considering the New Code and Investigations and Hearings Procedure. What is proposed should assist with the achievement and maintenance of good Member conduct.</w:t>
      </w:r>
    </w:p>
    <w:p w14:paraId="6DCF9827" w14:textId="77777777" w:rsidR="00D1305C" w:rsidRPr="00D1305C" w:rsidRDefault="00D1305C" w:rsidP="00D72317">
      <w:pPr>
        <w:spacing w:after="0" w:line="240" w:lineRule="auto"/>
        <w:jc w:val="both"/>
        <w:rPr>
          <w:rFonts w:cstheme="minorHAnsi"/>
          <w:bCs/>
        </w:rPr>
      </w:pPr>
    </w:p>
    <w:p w14:paraId="44DD0A69" w14:textId="1692AECE" w:rsidR="00D72317" w:rsidRPr="00570D90" w:rsidRDefault="004F5710" w:rsidP="00D1305C">
      <w:pPr>
        <w:rPr>
          <w:rFonts w:eastAsia="Times New Roman" w:cstheme="minorHAnsi"/>
          <w:b/>
          <w:bCs/>
          <w:color w:val="000000" w:themeColor="text1"/>
          <w:kern w:val="36"/>
          <w:lang w:eastAsia="en-GB"/>
        </w:rPr>
      </w:pPr>
      <w:r w:rsidRPr="00570D90">
        <w:rPr>
          <w:rFonts w:eastAsia="Times New Roman" w:cstheme="minorHAnsi"/>
          <w:b/>
          <w:bCs/>
          <w:color w:val="000000" w:themeColor="text1"/>
          <w:kern w:val="36"/>
          <w:lang w:eastAsia="en-GB"/>
        </w:rPr>
        <w:t>There are no background papers to this report</w:t>
      </w:r>
    </w:p>
    <w:p w14:paraId="2583398E" w14:textId="77777777" w:rsidR="00D72317" w:rsidRPr="00883AC9" w:rsidRDefault="00D72317" w:rsidP="00D72317">
      <w:pPr>
        <w:spacing w:after="0" w:line="240" w:lineRule="auto"/>
        <w:rPr>
          <w:rFonts w:eastAsia="Times New Roman" w:cstheme="minorHAnsi"/>
          <w:bCs/>
          <w:iCs/>
          <w:color w:val="000000" w:themeColor="text1"/>
          <w:kern w:val="36"/>
          <w:lang w:eastAsia="en-GB"/>
        </w:rPr>
      </w:pPr>
    </w:p>
    <w:p w14:paraId="48097988" w14:textId="2484734E" w:rsidR="00D1305C" w:rsidRPr="006B1C4D" w:rsidRDefault="004F5710"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58FC253A" w14:textId="77777777" w:rsidR="00D72317" w:rsidRDefault="00D72317" w:rsidP="00D72317">
      <w:pPr>
        <w:spacing w:after="0" w:line="240" w:lineRule="auto"/>
        <w:rPr>
          <w:rFonts w:eastAsia="Times New Roman" w:cstheme="minorHAnsi"/>
          <w:bCs/>
          <w:iCs/>
          <w:color w:val="000000" w:themeColor="text1"/>
          <w:kern w:val="36"/>
          <w:lang w:eastAsia="en-GB"/>
        </w:rPr>
      </w:pPr>
    </w:p>
    <w:p w14:paraId="22D86499" w14:textId="0E860A72" w:rsidR="00D1305C" w:rsidRPr="00883AC9" w:rsidRDefault="004F5710" w:rsidP="00D7231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sidR="00BE7604">
        <w:rPr>
          <w:rFonts w:eastAsia="Times New Roman" w:cstheme="minorHAnsi"/>
          <w:bCs/>
          <w:iCs/>
          <w:color w:val="000000" w:themeColor="text1"/>
          <w:kern w:val="36"/>
          <w:lang w:eastAsia="en-GB"/>
        </w:rPr>
        <w:t xml:space="preserve"> – new Code of Conduct</w:t>
      </w:r>
    </w:p>
    <w:p w14:paraId="629805FD" w14:textId="55FF9666" w:rsidR="00D1305C" w:rsidRPr="00883AC9" w:rsidRDefault="004F5710" w:rsidP="00D72317">
      <w:pPr>
        <w:spacing w:after="0" w:line="240" w:lineRule="auto"/>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sidR="00BE7604">
        <w:rPr>
          <w:rFonts w:eastAsia="Times New Roman" w:cstheme="minorHAnsi"/>
          <w:bCs/>
          <w:iCs/>
          <w:color w:val="000000" w:themeColor="text1"/>
          <w:kern w:val="36"/>
          <w:lang w:eastAsia="en-GB"/>
        </w:rPr>
        <w:t>– new Investigation and Hearing Procedure</w:t>
      </w:r>
    </w:p>
    <w:p w14:paraId="7D2AB4E4"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3533"/>
        <w:gridCol w:w="1452"/>
        <w:gridCol w:w="1127"/>
      </w:tblGrid>
      <w:tr w:rsidR="000E167F" w14:paraId="342F19D2" w14:textId="77777777" w:rsidTr="00954F3F">
        <w:tc>
          <w:tcPr>
            <w:tcW w:w="3856" w:type="dxa"/>
            <w:shd w:val="clear" w:color="auto" w:fill="auto"/>
          </w:tcPr>
          <w:p w14:paraId="6A6A83F0" w14:textId="77777777"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E167F" w14:paraId="79B87AE3" w14:textId="77777777" w:rsidTr="00954F3F">
        <w:tc>
          <w:tcPr>
            <w:tcW w:w="3856" w:type="dxa"/>
            <w:shd w:val="clear" w:color="auto" w:fill="auto"/>
          </w:tcPr>
          <w:p w14:paraId="0DFE68A1" w14:textId="36304179"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 Dave Whelan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 Shared Services Lead - Legal &amp; Deputy Monitoring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36CB7B99" w:rsidR="00D1305C" w:rsidRPr="00D1305C" w:rsidRDefault="004F5710"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 xml:space="preserve"> chris.moister@southribble.gov.uk, david.whelan@southribble.gov.uk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3A063718" w:rsidR="00D1305C" w:rsidRPr="00D1305C" w:rsidRDefault="004F571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sidR="00B846A6">
              <w:rPr>
                <w:rFonts w:eastAsia="Times New Roman" w:cstheme="minorHAnsi"/>
                <w:bCs/>
                <w:color w:val="000000" w:themeColor="text1"/>
                <w:kern w:val="36"/>
                <w:lang w:eastAsia="en-GB"/>
              </w:rPr>
              <w:t>5247</w:t>
            </w:r>
          </w:p>
        </w:tc>
        <w:tc>
          <w:tcPr>
            <w:tcW w:w="1269" w:type="dxa"/>
            <w:shd w:val="clear" w:color="auto" w:fill="auto"/>
          </w:tcPr>
          <w:p w14:paraId="2AE04B60" w14:textId="37515FF2" w:rsidR="00D1305C" w:rsidRPr="00D1305C" w:rsidRDefault="004F5710"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9/</w:t>
            </w:r>
            <w:bookmarkStart w:id="0" w:name="_GoBack"/>
            <w:bookmarkEnd w:id="0"/>
            <w:r>
              <w:rPr>
                <w:rFonts w:eastAsia="Times New Roman" w:cstheme="minorHAnsi"/>
                <w:bCs/>
                <w:color w:val="000000" w:themeColor="text1"/>
                <w:kern w:val="36"/>
                <w:lang w:eastAsia="en-GB"/>
              </w:rPr>
              <w:t>11/22</w:t>
            </w:r>
          </w:p>
        </w:tc>
      </w:tr>
    </w:tbl>
    <w:p w14:paraId="222565B0" w14:textId="1236DF3C" w:rsidR="00D1305C" w:rsidRDefault="00D1305C" w:rsidP="00D7231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27655"/>
    <w:multiLevelType w:val="hybridMultilevel"/>
    <w:tmpl w:val="E5DB0B40"/>
    <w:lvl w:ilvl="0" w:tplc="FF089698">
      <w:start w:val="1"/>
      <w:numFmt w:val="decimal"/>
      <w:lvlText w:val="%1."/>
      <w:lvlJc w:val="left"/>
    </w:lvl>
    <w:lvl w:ilvl="1" w:tplc="EAEC0C78">
      <w:numFmt w:val="decimal"/>
      <w:lvlText w:val=""/>
      <w:lvlJc w:val="left"/>
    </w:lvl>
    <w:lvl w:ilvl="2" w:tplc="9572ABD0">
      <w:numFmt w:val="decimal"/>
      <w:lvlText w:val=""/>
      <w:lvlJc w:val="left"/>
    </w:lvl>
    <w:lvl w:ilvl="3" w:tplc="F3DA7F2E">
      <w:numFmt w:val="decimal"/>
      <w:lvlText w:val=""/>
      <w:lvlJc w:val="left"/>
    </w:lvl>
    <w:lvl w:ilvl="4" w:tplc="7DBE7876">
      <w:numFmt w:val="decimal"/>
      <w:lvlText w:val=""/>
      <w:lvlJc w:val="left"/>
    </w:lvl>
    <w:lvl w:ilvl="5" w:tplc="ACFE0822">
      <w:numFmt w:val="decimal"/>
      <w:lvlText w:val=""/>
      <w:lvlJc w:val="left"/>
    </w:lvl>
    <w:lvl w:ilvl="6" w:tplc="3E28D97E">
      <w:numFmt w:val="decimal"/>
      <w:lvlText w:val=""/>
      <w:lvlJc w:val="left"/>
    </w:lvl>
    <w:lvl w:ilvl="7" w:tplc="66A2F002">
      <w:numFmt w:val="decimal"/>
      <w:lvlText w:val=""/>
      <w:lvlJc w:val="left"/>
    </w:lvl>
    <w:lvl w:ilvl="8" w:tplc="FBEA0D2E">
      <w:numFmt w:val="decimal"/>
      <w:lvlText w:val=""/>
      <w:lvlJc w:val="left"/>
    </w:lvl>
  </w:abstractNum>
  <w:abstractNum w:abstractNumId="1" w15:restartNumberingAfterBreak="0">
    <w:nsid w:val="94F5743E"/>
    <w:multiLevelType w:val="hybridMultilevel"/>
    <w:tmpl w:val="01833878"/>
    <w:lvl w:ilvl="0" w:tplc="C75EEB3C">
      <w:start w:val="1"/>
      <w:numFmt w:val="decimal"/>
      <w:lvlText w:val="%1."/>
      <w:lvlJc w:val="left"/>
    </w:lvl>
    <w:lvl w:ilvl="1" w:tplc="F4AABA90">
      <w:numFmt w:val="decimal"/>
      <w:lvlText w:val=""/>
      <w:lvlJc w:val="left"/>
    </w:lvl>
    <w:lvl w:ilvl="2" w:tplc="DE9E0FBA">
      <w:numFmt w:val="decimal"/>
      <w:lvlText w:val=""/>
      <w:lvlJc w:val="left"/>
    </w:lvl>
    <w:lvl w:ilvl="3" w:tplc="BAF26E5C">
      <w:numFmt w:val="decimal"/>
      <w:lvlText w:val=""/>
      <w:lvlJc w:val="left"/>
    </w:lvl>
    <w:lvl w:ilvl="4" w:tplc="25242614">
      <w:numFmt w:val="decimal"/>
      <w:lvlText w:val=""/>
      <w:lvlJc w:val="left"/>
    </w:lvl>
    <w:lvl w:ilvl="5" w:tplc="43B615A6">
      <w:numFmt w:val="decimal"/>
      <w:lvlText w:val=""/>
      <w:lvlJc w:val="left"/>
    </w:lvl>
    <w:lvl w:ilvl="6" w:tplc="D008493A">
      <w:numFmt w:val="decimal"/>
      <w:lvlText w:val=""/>
      <w:lvlJc w:val="left"/>
    </w:lvl>
    <w:lvl w:ilvl="7" w:tplc="A37C39AA">
      <w:numFmt w:val="decimal"/>
      <w:lvlText w:val=""/>
      <w:lvlJc w:val="left"/>
    </w:lvl>
    <w:lvl w:ilvl="8" w:tplc="7D300B72">
      <w:numFmt w:val="decimal"/>
      <w:lvlText w:val=""/>
      <w:lvlJc w:val="left"/>
    </w:lvl>
  </w:abstractNum>
  <w:abstractNum w:abstractNumId="2" w15:restartNumberingAfterBreak="0">
    <w:nsid w:val="D168B355"/>
    <w:multiLevelType w:val="hybridMultilevel"/>
    <w:tmpl w:val="12C02078"/>
    <w:lvl w:ilvl="0" w:tplc="8654ED7C">
      <w:start w:val="1"/>
      <w:numFmt w:val="ideographDigital"/>
      <w:lvlText w:val="."/>
      <w:lvlJc w:val="left"/>
    </w:lvl>
    <w:lvl w:ilvl="1" w:tplc="57AE10CA">
      <w:numFmt w:val="decimal"/>
      <w:lvlText w:val=""/>
      <w:lvlJc w:val="left"/>
    </w:lvl>
    <w:lvl w:ilvl="2" w:tplc="790AF730">
      <w:numFmt w:val="decimal"/>
      <w:lvlText w:val=""/>
      <w:lvlJc w:val="left"/>
    </w:lvl>
    <w:lvl w:ilvl="3" w:tplc="A7F61FFE">
      <w:numFmt w:val="decimal"/>
      <w:lvlText w:val=""/>
      <w:lvlJc w:val="left"/>
    </w:lvl>
    <w:lvl w:ilvl="4" w:tplc="C298FBBC">
      <w:numFmt w:val="decimal"/>
      <w:lvlText w:val=""/>
      <w:lvlJc w:val="left"/>
    </w:lvl>
    <w:lvl w:ilvl="5" w:tplc="E36EA58E">
      <w:numFmt w:val="decimal"/>
      <w:lvlText w:val=""/>
      <w:lvlJc w:val="left"/>
    </w:lvl>
    <w:lvl w:ilvl="6" w:tplc="CD8ABCAA">
      <w:numFmt w:val="decimal"/>
      <w:lvlText w:val=""/>
      <w:lvlJc w:val="left"/>
    </w:lvl>
    <w:lvl w:ilvl="7" w:tplc="549C777C">
      <w:numFmt w:val="decimal"/>
      <w:lvlText w:val=""/>
      <w:lvlJc w:val="left"/>
    </w:lvl>
    <w:lvl w:ilvl="8" w:tplc="5098546A">
      <w:numFmt w:val="decimal"/>
      <w:lvlText w:val=""/>
      <w:lvlJc w:val="left"/>
    </w:lvl>
  </w:abstractNum>
  <w:abstractNum w:abstractNumId="3" w15:restartNumberingAfterBreak="0">
    <w:nsid w:val="0E4238B3"/>
    <w:multiLevelType w:val="hybridMultilevel"/>
    <w:tmpl w:val="889ADD3E"/>
    <w:lvl w:ilvl="0" w:tplc="3168D512">
      <w:start w:val="18"/>
      <w:numFmt w:val="decimal"/>
      <w:lvlText w:val="%1."/>
      <w:lvlJc w:val="left"/>
      <w:pPr>
        <w:ind w:left="720" w:hanging="360"/>
      </w:pPr>
      <w:rPr>
        <w:rFonts w:hint="default"/>
      </w:rPr>
    </w:lvl>
    <w:lvl w:ilvl="1" w:tplc="CA024732" w:tentative="1">
      <w:start w:val="1"/>
      <w:numFmt w:val="lowerLetter"/>
      <w:lvlText w:val="%2."/>
      <w:lvlJc w:val="left"/>
      <w:pPr>
        <w:ind w:left="1440" w:hanging="360"/>
      </w:pPr>
    </w:lvl>
    <w:lvl w:ilvl="2" w:tplc="97E25CAC" w:tentative="1">
      <w:start w:val="1"/>
      <w:numFmt w:val="lowerRoman"/>
      <w:lvlText w:val="%3."/>
      <w:lvlJc w:val="right"/>
      <w:pPr>
        <w:ind w:left="2160" w:hanging="180"/>
      </w:pPr>
    </w:lvl>
    <w:lvl w:ilvl="3" w:tplc="B84A8898" w:tentative="1">
      <w:start w:val="1"/>
      <w:numFmt w:val="decimal"/>
      <w:lvlText w:val="%4."/>
      <w:lvlJc w:val="left"/>
      <w:pPr>
        <w:ind w:left="2880" w:hanging="360"/>
      </w:pPr>
    </w:lvl>
    <w:lvl w:ilvl="4" w:tplc="B366E932" w:tentative="1">
      <w:start w:val="1"/>
      <w:numFmt w:val="lowerLetter"/>
      <w:lvlText w:val="%5."/>
      <w:lvlJc w:val="left"/>
      <w:pPr>
        <w:ind w:left="3600" w:hanging="360"/>
      </w:pPr>
    </w:lvl>
    <w:lvl w:ilvl="5" w:tplc="E2661C5C" w:tentative="1">
      <w:start w:val="1"/>
      <w:numFmt w:val="lowerRoman"/>
      <w:lvlText w:val="%6."/>
      <w:lvlJc w:val="right"/>
      <w:pPr>
        <w:ind w:left="4320" w:hanging="180"/>
      </w:pPr>
    </w:lvl>
    <w:lvl w:ilvl="6" w:tplc="7974C65E" w:tentative="1">
      <w:start w:val="1"/>
      <w:numFmt w:val="decimal"/>
      <w:lvlText w:val="%7."/>
      <w:lvlJc w:val="left"/>
      <w:pPr>
        <w:ind w:left="5040" w:hanging="360"/>
      </w:pPr>
    </w:lvl>
    <w:lvl w:ilvl="7" w:tplc="9C04E01A" w:tentative="1">
      <w:start w:val="1"/>
      <w:numFmt w:val="lowerLetter"/>
      <w:lvlText w:val="%8."/>
      <w:lvlJc w:val="left"/>
      <w:pPr>
        <w:ind w:left="5760" w:hanging="360"/>
      </w:pPr>
    </w:lvl>
    <w:lvl w:ilvl="8" w:tplc="01764EAC" w:tentative="1">
      <w:start w:val="1"/>
      <w:numFmt w:val="lowerRoman"/>
      <w:lvlText w:val="%9."/>
      <w:lvlJc w:val="right"/>
      <w:pPr>
        <w:ind w:left="6480" w:hanging="180"/>
      </w:pPr>
    </w:lvl>
  </w:abstractNum>
  <w:abstractNum w:abstractNumId="4" w15:restartNumberingAfterBreak="0">
    <w:nsid w:val="2D682B4B"/>
    <w:multiLevelType w:val="hybridMultilevel"/>
    <w:tmpl w:val="27D0AF2A"/>
    <w:lvl w:ilvl="0" w:tplc="00401244">
      <w:start w:val="1"/>
      <w:numFmt w:val="bullet"/>
      <w:lvlText w:val=""/>
      <w:lvlJc w:val="left"/>
      <w:pPr>
        <w:ind w:left="990" w:hanging="360"/>
      </w:pPr>
      <w:rPr>
        <w:rFonts w:ascii="Symbol" w:hAnsi="Symbol" w:hint="default"/>
      </w:rPr>
    </w:lvl>
    <w:lvl w:ilvl="1" w:tplc="FA7894BC" w:tentative="1">
      <w:start w:val="1"/>
      <w:numFmt w:val="bullet"/>
      <w:lvlText w:val="o"/>
      <w:lvlJc w:val="left"/>
      <w:pPr>
        <w:ind w:left="1710" w:hanging="360"/>
      </w:pPr>
      <w:rPr>
        <w:rFonts w:ascii="Courier New" w:hAnsi="Courier New" w:cs="Courier New" w:hint="default"/>
      </w:rPr>
    </w:lvl>
    <w:lvl w:ilvl="2" w:tplc="978E9A48" w:tentative="1">
      <w:start w:val="1"/>
      <w:numFmt w:val="bullet"/>
      <w:lvlText w:val=""/>
      <w:lvlJc w:val="left"/>
      <w:pPr>
        <w:ind w:left="2430" w:hanging="360"/>
      </w:pPr>
      <w:rPr>
        <w:rFonts w:ascii="Wingdings" w:hAnsi="Wingdings" w:hint="default"/>
      </w:rPr>
    </w:lvl>
    <w:lvl w:ilvl="3" w:tplc="446C7412" w:tentative="1">
      <w:start w:val="1"/>
      <w:numFmt w:val="bullet"/>
      <w:lvlText w:val=""/>
      <w:lvlJc w:val="left"/>
      <w:pPr>
        <w:ind w:left="3150" w:hanging="360"/>
      </w:pPr>
      <w:rPr>
        <w:rFonts w:ascii="Symbol" w:hAnsi="Symbol" w:hint="default"/>
      </w:rPr>
    </w:lvl>
    <w:lvl w:ilvl="4" w:tplc="6EC05734" w:tentative="1">
      <w:start w:val="1"/>
      <w:numFmt w:val="bullet"/>
      <w:lvlText w:val="o"/>
      <w:lvlJc w:val="left"/>
      <w:pPr>
        <w:ind w:left="3870" w:hanging="360"/>
      </w:pPr>
      <w:rPr>
        <w:rFonts w:ascii="Courier New" w:hAnsi="Courier New" w:cs="Courier New" w:hint="default"/>
      </w:rPr>
    </w:lvl>
    <w:lvl w:ilvl="5" w:tplc="EB48EE78" w:tentative="1">
      <w:start w:val="1"/>
      <w:numFmt w:val="bullet"/>
      <w:lvlText w:val=""/>
      <w:lvlJc w:val="left"/>
      <w:pPr>
        <w:ind w:left="4590" w:hanging="360"/>
      </w:pPr>
      <w:rPr>
        <w:rFonts w:ascii="Wingdings" w:hAnsi="Wingdings" w:hint="default"/>
      </w:rPr>
    </w:lvl>
    <w:lvl w:ilvl="6" w:tplc="2F146CA2" w:tentative="1">
      <w:start w:val="1"/>
      <w:numFmt w:val="bullet"/>
      <w:lvlText w:val=""/>
      <w:lvlJc w:val="left"/>
      <w:pPr>
        <w:ind w:left="5310" w:hanging="360"/>
      </w:pPr>
      <w:rPr>
        <w:rFonts w:ascii="Symbol" w:hAnsi="Symbol" w:hint="default"/>
      </w:rPr>
    </w:lvl>
    <w:lvl w:ilvl="7" w:tplc="078CD104" w:tentative="1">
      <w:start w:val="1"/>
      <w:numFmt w:val="bullet"/>
      <w:lvlText w:val="o"/>
      <w:lvlJc w:val="left"/>
      <w:pPr>
        <w:ind w:left="6030" w:hanging="360"/>
      </w:pPr>
      <w:rPr>
        <w:rFonts w:ascii="Courier New" w:hAnsi="Courier New" w:cs="Courier New" w:hint="default"/>
      </w:rPr>
    </w:lvl>
    <w:lvl w:ilvl="8" w:tplc="42E80A1C" w:tentative="1">
      <w:start w:val="1"/>
      <w:numFmt w:val="bullet"/>
      <w:lvlText w:val=""/>
      <w:lvlJc w:val="left"/>
      <w:pPr>
        <w:ind w:left="6750" w:hanging="360"/>
      </w:pPr>
      <w:rPr>
        <w:rFonts w:ascii="Wingdings" w:hAnsi="Wingdings" w:hint="default"/>
      </w:rPr>
    </w:lvl>
  </w:abstractNum>
  <w:abstractNum w:abstractNumId="5" w15:restartNumberingAfterBreak="0">
    <w:nsid w:val="3AFAC5BC"/>
    <w:multiLevelType w:val="hybridMultilevel"/>
    <w:tmpl w:val="A923A89D"/>
    <w:lvl w:ilvl="0" w:tplc="56C07686">
      <w:start w:val="1"/>
      <w:numFmt w:val="decimal"/>
      <w:lvlText w:val="%1."/>
      <w:lvlJc w:val="left"/>
    </w:lvl>
    <w:lvl w:ilvl="1" w:tplc="6C567CBC">
      <w:numFmt w:val="decimal"/>
      <w:lvlText w:val=""/>
      <w:lvlJc w:val="left"/>
    </w:lvl>
    <w:lvl w:ilvl="2" w:tplc="C82A92D8">
      <w:numFmt w:val="decimal"/>
      <w:lvlText w:val=""/>
      <w:lvlJc w:val="left"/>
    </w:lvl>
    <w:lvl w:ilvl="3" w:tplc="0C2C6446">
      <w:numFmt w:val="decimal"/>
      <w:lvlText w:val=""/>
      <w:lvlJc w:val="left"/>
    </w:lvl>
    <w:lvl w:ilvl="4" w:tplc="4FB0716E">
      <w:numFmt w:val="decimal"/>
      <w:lvlText w:val=""/>
      <w:lvlJc w:val="left"/>
    </w:lvl>
    <w:lvl w:ilvl="5" w:tplc="FB64C9C0">
      <w:numFmt w:val="decimal"/>
      <w:lvlText w:val=""/>
      <w:lvlJc w:val="left"/>
    </w:lvl>
    <w:lvl w:ilvl="6" w:tplc="612649D6">
      <w:numFmt w:val="decimal"/>
      <w:lvlText w:val=""/>
      <w:lvlJc w:val="left"/>
    </w:lvl>
    <w:lvl w:ilvl="7" w:tplc="12F2346C">
      <w:numFmt w:val="decimal"/>
      <w:lvlText w:val=""/>
      <w:lvlJc w:val="left"/>
    </w:lvl>
    <w:lvl w:ilvl="8" w:tplc="7C928844">
      <w:numFmt w:val="decimal"/>
      <w:lvlText w:val=""/>
      <w:lvlJc w:val="left"/>
    </w:lvl>
  </w:abstractNum>
  <w:abstractNum w:abstractNumId="6" w15:restartNumberingAfterBreak="0">
    <w:nsid w:val="3B0324D4"/>
    <w:multiLevelType w:val="hybridMultilevel"/>
    <w:tmpl w:val="0CE2B5E6"/>
    <w:lvl w:ilvl="0" w:tplc="F8DE0880">
      <w:start w:val="1"/>
      <w:numFmt w:val="bullet"/>
      <w:lvlText w:val=""/>
      <w:lvlJc w:val="left"/>
      <w:pPr>
        <w:ind w:left="720" w:hanging="360"/>
      </w:pPr>
      <w:rPr>
        <w:rFonts w:ascii="Symbol" w:hAnsi="Symbol" w:hint="default"/>
        <w:color w:val="7FC444"/>
      </w:rPr>
    </w:lvl>
    <w:lvl w:ilvl="1" w:tplc="67E2D92A" w:tentative="1">
      <w:start w:val="1"/>
      <w:numFmt w:val="bullet"/>
      <w:lvlText w:val="o"/>
      <w:lvlJc w:val="left"/>
      <w:pPr>
        <w:ind w:left="1800" w:hanging="360"/>
      </w:pPr>
      <w:rPr>
        <w:rFonts w:ascii="Courier New" w:hAnsi="Courier New" w:cs="Courier New" w:hint="default"/>
      </w:rPr>
    </w:lvl>
    <w:lvl w:ilvl="2" w:tplc="9C6EC3BE" w:tentative="1">
      <w:start w:val="1"/>
      <w:numFmt w:val="bullet"/>
      <w:lvlText w:val=""/>
      <w:lvlJc w:val="left"/>
      <w:pPr>
        <w:ind w:left="2520" w:hanging="360"/>
      </w:pPr>
      <w:rPr>
        <w:rFonts w:ascii="Wingdings" w:hAnsi="Wingdings" w:hint="default"/>
      </w:rPr>
    </w:lvl>
    <w:lvl w:ilvl="3" w:tplc="DC5432F2" w:tentative="1">
      <w:start w:val="1"/>
      <w:numFmt w:val="bullet"/>
      <w:lvlText w:val=""/>
      <w:lvlJc w:val="left"/>
      <w:pPr>
        <w:ind w:left="3240" w:hanging="360"/>
      </w:pPr>
      <w:rPr>
        <w:rFonts w:ascii="Symbol" w:hAnsi="Symbol" w:hint="default"/>
      </w:rPr>
    </w:lvl>
    <w:lvl w:ilvl="4" w:tplc="D252381C" w:tentative="1">
      <w:start w:val="1"/>
      <w:numFmt w:val="bullet"/>
      <w:lvlText w:val="o"/>
      <w:lvlJc w:val="left"/>
      <w:pPr>
        <w:ind w:left="3960" w:hanging="360"/>
      </w:pPr>
      <w:rPr>
        <w:rFonts w:ascii="Courier New" w:hAnsi="Courier New" w:cs="Courier New" w:hint="default"/>
      </w:rPr>
    </w:lvl>
    <w:lvl w:ilvl="5" w:tplc="19320DF8" w:tentative="1">
      <w:start w:val="1"/>
      <w:numFmt w:val="bullet"/>
      <w:lvlText w:val=""/>
      <w:lvlJc w:val="left"/>
      <w:pPr>
        <w:ind w:left="4680" w:hanging="360"/>
      </w:pPr>
      <w:rPr>
        <w:rFonts w:ascii="Wingdings" w:hAnsi="Wingdings" w:hint="default"/>
      </w:rPr>
    </w:lvl>
    <w:lvl w:ilvl="6" w:tplc="42842A58" w:tentative="1">
      <w:start w:val="1"/>
      <w:numFmt w:val="bullet"/>
      <w:lvlText w:val=""/>
      <w:lvlJc w:val="left"/>
      <w:pPr>
        <w:ind w:left="5400" w:hanging="360"/>
      </w:pPr>
      <w:rPr>
        <w:rFonts w:ascii="Symbol" w:hAnsi="Symbol" w:hint="default"/>
      </w:rPr>
    </w:lvl>
    <w:lvl w:ilvl="7" w:tplc="B6D22678" w:tentative="1">
      <w:start w:val="1"/>
      <w:numFmt w:val="bullet"/>
      <w:lvlText w:val="o"/>
      <w:lvlJc w:val="left"/>
      <w:pPr>
        <w:ind w:left="6120" w:hanging="360"/>
      </w:pPr>
      <w:rPr>
        <w:rFonts w:ascii="Courier New" w:hAnsi="Courier New" w:cs="Courier New" w:hint="default"/>
      </w:rPr>
    </w:lvl>
    <w:lvl w:ilvl="8" w:tplc="0BC4B9EA" w:tentative="1">
      <w:start w:val="1"/>
      <w:numFmt w:val="bullet"/>
      <w:lvlText w:val=""/>
      <w:lvlJc w:val="left"/>
      <w:pPr>
        <w:ind w:left="6840" w:hanging="360"/>
      </w:pPr>
      <w:rPr>
        <w:rFonts w:ascii="Wingdings" w:hAnsi="Wingdings" w:hint="default"/>
      </w:rPr>
    </w:lvl>
  </w:abstractNum>
  <w:abstractNum w:abstractNumId="7" w15:restartNumberingAfterBreak="0">
    <w:nsid w:val="46224735"/>
    <w:multiLevelType w:val="hybridMultilevel"/>
    <w:tmpl w:val="E8A46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EC42E2"/>
    <w:multiLevelType w:val="hybridMultilevel"/>
    <w:tmpl w:val="37ECB20A"/>
    <w:lvl w:ilvl="0" w:tplc="014281F6">
      <w:start w:val="1"/>
      <w:numFmt w:val="bullet"/>
      <w:lvlText w:val=""/>
      <w:lvlJc w:val="left"/>
      <w:pPr>
        <w:ind w:left="720" w:hanging="360"/>
      </w:pPr>
      <w:rPr>
        <w:rFonts w:ascii="Symbol" w:hAnsi="Symbol" w:hint="default"/>
        <w:color w:val="auto"/>
      </w:rPr>
    </w:lvl>
    <w:lvl w:ilvl="1" w:tplc="54A6F45E" w:tentative="1">
      <w:start w:val="1"/>
      <w:numFmt w:val="bullet"/>
      <w:lvlText w:val="o"/>
      <w:lvlJc w:val="left"/>
      <w:pPr>
        <w:ind w:left="1440" w:hanging="360"/>
      </w:pPr>
      <w:rPr>
        <w:rFonts w:ascii="Courier New" w:hAnsi="Courier New" w:cs="Courier New" w:hint="default"/>
      </w:rPr>
    </w:lvl>
    <w:lvl w:ilvl="2" w:tplc="5F2CA036" w:tentative="1">
      <w:start w:val="1"/>
      <w:numFmt w:val="bullet"/>
      <w:lvlText w:val=""/>
      <w:lvlJc w:val="left"/>
      <w:pPr>
        <w:ind w:left="2160" w:hanging="360"/>
      </w:pPr>
      <w:rPr>
        <w:rFonts w:ascii="Wingdings" w:hAnsi="Wingdings" w:hint="default"/>
      </w:rPr>
    </w:lvl>
    <w:lvl w:ilvl="3" w:tplc="E2CEA98C" w:tentative="1">
      <w:start w:val="1"/>
      <w:numFmt w:val="bullet"/>
      <w:lvlText w:val=""/>
      <w:lvlJc w:val="left"/>
      <w:pPr>
        <w:ind w:left="2880" w:hanging="360"/>
      </w:pPr>
      <w:rPr>
        <w:rFonts w:ascii="Symbol" w:hAnsi="Symbol" w:hint="default"/>
      </w:rPr>
    </w:lvl>
    <w:lvl w:ilvl="4" w:tplc="081A2BD2" w:tentative="1">
      <w:start w:val="1"/>
      <w:numFmt w:val="bullet"/>
      <w:lvlText w:val="o"/>
      <w:lvlJc w:val="left"/>
      <w:pPr>
        <w:ind w:left="3600" w:hanging="360"/>
      </w:pPr>
      <w:rPr>
        <w:rFonts w:ascii="Courier New" w:hAnsi="Courier New" w:cs="Courier New" w:hint="default"/>
      </w:rPr>
    </w:lvl>
    <w:lvl w:ilvl="5" w:tplc="806C4BAC" w:tentative="1">
      <w:start w:val="1"/>
      <w:numFmt w:val="bullet"/>
      <w:lvlText w:val=""/>
      <w:lvlJc w:val="left"/>
      <w:pPr>
        <w:ind w:left="4320" w:hanging="360"/>
      </w:pPr>
      <w:rPr>
        <w:rFonts w:ascii="Wingdings" w:hAnsi="Wingdings" w:hint="default"/>
      </w:rPr>
    </w:lvl>
    <w:lvl w:ilvl="6" w:tplc="6A5491A4" w:tentative="1">
      <w:start w:val="1"/>
      <w:numFmt w:val="bullet"/>
      <w:lvlText w:val=""/>
      <w:lvlJc w:val="left"/>
      <w:pPr>
        <w:ind w:left="5040" w:hanging="360"/>
      </w:pPr>
      <w:rPr>
        <w:rFonts w:ascii="Symbol" w:hAnsi="Symbol" w:hint="default"/>
      </w:rPr>
    </w:lvl>
    <w:lvl w:ilvl="7" w:tplc="AE4E6338" w:tentative="1">
      <w:start w:val="1"/>
      <w:numFmt w:val="bullet"/>
      <w:lvlText w:val="o"/>
      <w:lvlJc w:val="left"/>
      <w:pPr>
        <w:ind w:left="5760" w:hanging="360"/>
      </w:pPr>
      <w:rPr>
        <w:rFonts w:ascii="Courier New" w:hAnsi="Courier New" w:cs="Courier New" w:hint="default"/>
      </w:rPr>
    </w:lvl>
    <w:lvl w:ilvl="8" w:tplc="D916AC24" w:tentative="1">
      <w:start w:val="1"/>
      <w:numFmt w:val="bullet"/>
      <w:lvlText w:val=""/>
      <w:lvlJc w:val="left"/>
      <w:pPr>
        <w:ind w:left="6480" w:hanging="360"/>
      </w:pPr>
      <w:rPr>
        <w:rFonts w:ascii="Wingdings" w:hAnsi="Wingdings" w:hint="default"/>
      </w:rPr>
    </w:lvl>
  </w:abstractNum>
  <w:abstractNum w:abstractNumId="9" w15:restartNumberingAfterBreak="0">
    <w:nsid w:val="5C4D2CDE"/>
    <w:multiLevelType w:val="hybridMultilevel"/>
    <w:tmpl w:val="5B6827D0"/>
    <w:lvl w:ilvl="0" w:tplc="266E9BF2">
      <w:start w:val="1"/>
      <w:numFmt w:val="bullet"/>
      <w:lvlText w:val=""/>
      <w:lvlJc w:val="left"/>
      <w:pPr>
        <w:ind w:left="720" w:hanging="360"/>
      </w:pPr>
      <w:rPr>
        <w:rFonts w:ascii="Symbol" w:hAnsi="Symbol" w:hint="default"/>
        <w:color w:val="7FC444"/>
      </w:rPr>
    </w:lvl>
    <w:lvl w:ilvl="1" w:tplc="029EA64E" w:tentative="1">
      <w:start w:val="1"/>
      <w:numFmt w:val="bullet"/>
      <w:lvlText w:val="o"/>
      <w:lvlJc w:val="left"/>
      <w:pPr>
        <w:ind w:left="1440" w:hanging="360"/>
      </w:pPr>
      <w:rPr>
        <w:rFonts w:ascii="Courier New" w:hAnsi="Courier New" w:cs="Courier New" w:hint="default"/>
      </w:rPr>
    </w:lvl>
    <w:lvl w:ilvl="2" w:tplc="6666D384" w:tentative="1">
      <w:start w:val="1"/>
      <w:numFmt w:val="bullet"/>
      <w:lvlText w:val=""/>
      <w:lvlJc w:val="left"/>
      <w:pPr>
        <w:ind w:left="2160" w:hanging="360"/>
      </w:pPr>
      <w:rPr>
        <w:rFonts w:ascii="Wingdings" w:hAnsi="Wingdings" w:hint="default"/>
      </w:rPr>
    </w:lvl>
    <w:lvl w:ilvl="3" w:tplc="F844FF76" w:tentative="1">
      <w:start w:val="1"/>
      <w:numFmt w:val="bullet"/>
      <w:lvlText w:val=""/>
      <w:lvlJc w:val="left"/>
      <w:pPr>
        <w:ind w:left="2880" w:hanging="360"/>
      </w:pPr>
      <w:rPr>
        <w:rFonts w:ascii="Symbol" w:hAnsi="Symbol" w:hint="default"/>
      </w:rPr>
    </w:lvl>
    <w:lvl w:ilvl="4" w:tplc="D60633C2" w:tentative="1">
      <w:start w:val="1"/>
      <w:numFmt w:val="bullet"/>
      <w:lvlText w:val="o"/>
      <w:lvlJc w:val="left"/>
      <w:pPr>
        <w:ind w:left="3600" w:hanging="360"/>
      </w:pPr>
      <w:rPr>
        <w:rFonts w:ascii="Courier New" w:hAnsi="Courier New" w:cs="Courier New" w:hint="default"/>
      </w:rPr>
    </w:lvl>
    <w:lvl w:ilvl="5" w:tplc="03D4412C" w:tentative="1">
      <w:start w:val="1"/>
      <w:numFmt w:val="bullet"/>
      <w:lvlText w:val=""/>
      <w:lvlJc w:val="left"/>
      <w:pPr>
        <w:ind w:left="4320" w:hanging="360"/>
      </w:pPr>
      <w:rPr>
        <w:rFonts w:ascii="Wingdings" w:hAnsi="Wingdings" w:hint="default"/>
      </w:rPr>
    </w:lvl>
    <w:lvl w:ilvl="6" w:tplc="98EE6818" w:tentative="1">
      <w:start w:val="1"/>
      <w:numFmt w:val="bullet"/>
      <w:lvlText w:val=""/>
      <w:lvlJc w:val="left"/>
      <w:pPr>
        <w:ind w:left="5040" w:hanging="360"/>
      </w:pPr>
      <w:rPr>
        <w:rFonts w:ascii="Symbol" w:hAnsi="Symbol" w:hint="default"/>
      </w:rPr>
    </w:lvl>
    <w:lvl w:ilvl="7" w:tplc="E54C4E48" w:tentative="1">
      <w:start w:val="1"/>
      <w:numFmt w:val="bullet"/>
      <w:lvlText w:val="o"/>
      <w:lvlJc w:val="left"/>
      <w:pPr>
        <w:ind w:left="5760" w:hanging="360"/>
      </w:pPr>
      <w:rPr>
        <w:rFonts w:ascii="Courier New" w:hAnsi="Courier New" w:cs="Courier New" w:hint="default"/>
      </w:rPr>
    </w:lvl>
    <w:lvl w:ilvl="8" w:tplc="AEDE1AD2"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E300050A"/>
    <w:lvl w:ilvl="0" w:tplc="C84242FE">
      <w:start w:val="1"/>
      <w:numFmt w:val="decimal"/>
      <w:lvlText w:val="%1."/>
      <w:lvlJc w:val="left"/>
      <w:pPr>
        <w:ind w:left="360" w:hanging="360"/>
      </w:pPr>
      <w:rPr>
        <w:rFonts w:ascii="Arial" w:hAnsi="Arial" w:hint="default"/>
        <w:b w:val="0"/>
        <w:bCs w:val="0"/>
        <w:i w:val="0"/>
        <w:color w:val="auto"/>
      </w:rPr>
    </w:lvl>
    <w:lvl w:ilvl="1" w:tplc="63F8A6DA" w:tentative="1">
      <w:start w:val="1"/>
      <w:numFmt w:val="lowerLetter"/>
      <w:lvlText w:val="%2."/>
      <w:lvlJc w:val="left"/>
      <w:pPr>
        <w:ind w:left="1080" w:hanging="360"/>
      </w:pPr>
    </w:lvl>
    <w:lvl w:ilvl="2" w:tplc="8A4C0404" w:tentative="1">
      <w:start w:val="1"/>
      <w:numFmt w:val="lowerRoman"/>
      <w:lvlText w:val="%3."/>
      <w:lvlJc w:val="right"/>
      <w:pPr>
        <w:ind w:left="1800" w:hanging="180"/>
      </w:pPr>
    </w:lvl>
    <w:lvl w:ilvl="3" w:tplc="5DDA0EC4" w:tentative="1">
      <w:start w:val="1"/>
      <w:numFmt w:val="decimal"/>
      <w:lvlText w:val="%4."/>
      <w:lvlJc w:val="left"/>
      <w:pPr>
        <w:ind w:left="2520" w:hanging="360"/>
      </w:pPr>
    </w:lvl>
    <w:lvl w:ilvl="4" w:tplc="B7001222" w:tentative="1">
      <w:start w:val="1"/>
      <w:numFmt w:val="lowerLetter"/>
      <w:lvlText w:val="%5."/>
      <w:lvlJc w:val="left"/>
      <w:pPr>
        <w:ind w:left="3240" w:hanging="360"/>
      </w:pPr>
    </w:lvl>
    <w:lvl w:ilvl="5" w:tplc="FE0A8DE8" w:tentative="1">
      <w:start w:val="1"/>
      <w:numFmt w:val="lowerRoman"/>
      <w:lvlText w:val="%6."/>
      <w:lvlJc w:val="right"/>
      <w:pPr>
        <w:ind w:left="3960" w:hanging="180"/>
      </w:pPr>
    </w:lvl>
    <w:lvl w:ilvl="6" w:tplc="8E607762" w:tentative="1">
      <w:start w:val="1"/>
      <w:numFmt w:val="decimal"/>
      <w:lvlText w:val="%7."/>
      <w:lvlJc w:val="left"/>
      <w:pPr>
        <w:ind w:left="4680" w:hanging="360"/>
      </w:pPr>
    </w:lvl>
    <w:lvl w:ilvl="7" w:tplc="4C2A68F6" w:tentative="1">
      <w:start w:val="1"/>
      <w:numFmt w:val="lowerLetter"/>
      <w:lvlText w:val="%8."/>
      <w:lvlJc w:val="left"/>
      <w:pPr>
        <w:ind w:left="5400" w:hanging="360"/>
      </w:pPr>
    </w:lvl>
    <w:lvl w:ilvl="8" w:tplc="378A15B4" w:tentative="1">
      <w:start w:val="1"/>
      <w:numFmt w:val="lowerRoman"/>
      <w:lvlText w:val="%9."/>
      <w:lvlJc w:val="right"/>
      <w:pPr>
        <w:ind w:left="6120" w:hanging="180"/>
      </w:pPr>
    </w:lvl>
  </w:abstractNum>
  <w:abstractNum w:abstractNumId="11" w15:restartNumberingAfterBreak="0">
    <w:nsid w:val="687524EC"/>
    <w:multiLevelType w:val="hybridMultilevel"/>
    <w:tmpl w:val="C83AE318"/>
    <w:lvl w:ilvl="0" w:tplc="5E2405DE">
      <w:start w:val="1"/>
      <w:numFmt w:val="bullet"/>
      <w:lvlText w:val=""/>
      <w:lvlJc w:val="left"/>
      <w:pPr>
        <w:ind w:left="720" w:hanging="360"/>
      </w:pPr>
      <w:rPr>
        <w:rFonts w:ascii="Symbol" w:hAnsi="Symbol" w:hint="default"/>
        <w:color w:val="7FC444"/>
      </w:rPr>
    </w:lvl>
    <w:lvl w:ilvl="1" w:tplc="9340AB88" w:tentative="1">
      <w:start w:val="1"/>
      <w:numFmt w:val="bullet"/>
      <w:lvlText w:val="o"/>
      <w:lvlJc w:val="left"/>
      <w:pPr>
        <w:ind w:left="1440" w:hanging="360"/>
      </w:pPr>
      <w:rPr>
        <w:rFonts w:ascii="Courier New" w:hAnsi="Courier New" w:cs="Courier New" w:hint="default"/>
      </w:rPr>
    </w:lvl>
    <w:lvl w:ilvl="2" w:tplc="EFDC7C12" w:tentative="1">
      <w:start w:val="1"/>
      <w:numFmt w:val="bullet"/>
      <w:lvlText w:val=""/>
      <w:lvlJc w:val="left"/>
      <w:pPr>
        <w:ind w:left="2160" w:hanging="360"/>
      </w:pPr>
      <w:rPr>
        <w:rFonts w:ascii="Wingdings" w:hAnsi="Wingdings" w:hint="default"/>
      </w:rPr>
    </w:lvl>
    <w:lvl w:ilvl="3" w:tplc="3306E900" w:tentative="1">
      <w:start w:val="1"/>
      <w:numFmt w:val="bullet"/>
      <w:lvlText w:val=""/>
      <w:lvlJc w:val="left"/>
      <w:pPr>
        <w:ind w:left="2880" w:hanging="360"/>
      </w:pPr>
      <w:rPr>
        <w:rFonts w:ascii="Symbol" w:hAnsi="Symbol" w:hint="default"/>
      </w:rPr>
    </w:lvl>
    <w:lvl w:ilvl="4" w:tplc="25A80FDA" w:tentative="1">
      <w:start w:val="1"/>
      <w:numFmt w:val="bullet"/>
      <w:lvlText w:val="o"/>
      <w:lvlJc w:val="left"/>
      <w:pPr>
        <w:ind w:left="3600" w:hanging="360"/>
      </w:pPr>
      <w:rPr>
        <w:rFonts w:ascii="Courier New" w:hAnsi="Courier New" w:cs="Courier New" w:hint="default"/>
      </w:rPr>
    </w:lvl>
    <w:lvl w:ilvl="5" w:tplc="953A4CC0" w:tentative="1">
      <w:start w:val="1"/>
      <w:numFmt w:val="bullet"/>
      <w:lvlText w:val=""/>
      <w:lvlJc w:val="left"/>
      <w:pPr>
        <w:ind w:left="4320" w:hanging="360"/>
      </w:pPr>
      <w:rPr>
        <w:rFonts w:ascii="Wingdings" w:hAnsi="Wingdings" w:hint="default"/>
      </w:rPr>
    </w:lvl>
    <w:lvl w:ilvl="6" w:tplc="F3C0C9C2" w:tentative="1">
      <w:start w:val="1"/>
      <w:numFmt w:val="bullet"/>
      <w:lvlText w:val=""/>
      <w:lvlJc w:val="left"/>
      <w:pPr>
        <w:ind w:left="5040" w:hanging="360"/>
      </w:pPr>
      <w:rPr>
        <w:rFonts w:ascii="Symbol" w:hAnsi="Symbol" w:hint="default"/>
      </w:rPr>
    </w:lvl>
    <w:lvl w:ilvl="7" w:tplc="B2D8B928" w:tentative="1">
      <w:start w:val="1"/>
      <w:numFmt w:val="bullet"/>
      <w:lvlText w:val="o"/>
      <w:lvlJc w:val="left"/>
      <w:pPr>
        <w:ind w:left="5760" w:hanging="360"/>
      </w:pPr>
      <w:rPr>
        <w:rFonts w:ascii="Courier New" w:hAnsi="Courier New" w:cs="Courier New" w:hint="default"/>
      </w:rPr>
    </w:lvl>
    <w:lvl w:ilvl="8" w:tplc="A3769648"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2E446592">
      <w:start w:val="1"/>
      <w:numFmt w:val="bullet"/>
      <w:lvlText w:val=""/>
      <w:lvlJc w:val="left"/>
      <w:pPr>
        <w:ind w:left="720" w:hanging="360"/>
      </w:pPr>
      <w:rPr>
        <w:rFonts w:ascii="Symbol" w:hAnsi="Symbol" w:hint="default"/>
        <w:color w:val="7FC444"/>
      </w:rPr>
    </w:lvl>
    <w:lvl w:ilvl="1" w:tplc="1626376C" w:tentative="1">
      <w:start w:val="1"/>
      <w:numFmt w:val="bullet"/>
      <w:lvlText w:val="o"/>
      <w:lvlJc w:val="left"/>
      <w:pPr>
        <w:ind w:left="1440" w:hanging="360"/>
      </w:pPr>
      <w:rPr>
        <w:rFonts w:ascii="Courier New" w:hAnsi="Courier New" w:cs="Courier New" w:hint="default"/>
      </w:rPr>
    </w:lvl>
    <w:lvl w:ilvl="2" w:tplc="AA6EB05A" w:tentative="1">
      <w:start w:val="1"/>
      <w:numFmt w:val="bullet"/>
      <w:lvlText w:val=""/>
      <w:lvlJc w:val="left"/>
      <w:pPr>
        <w:ind w:left="2160" w:hanging="360"/>
      </w:pPr>
      <w:rPr>
        <w:rFonts w:ascii="Wingdings" w:hAnsi="Wingdings" w:hint="default"/>
      </w:rPr>
    </w:lvl>
    <w:lvl w:ilvl="3" w:tplc="E924985C" w:tentative="1">
      <w:start w:val="1"/>
      <w:numFmt w:val="bullet"/>
      <w:lvlText w:val=""/>
      <w:lvlJc w:val="left"/>
      <w:pPr>
        <w:ind w:left="2880" w:hanging="360"/>
      </w:pPr>
      <w:rPr>
        <w:rFonts w:ascii="Symbol" w:hAnsi="Symbol" w:hint="default"/>
      </w:rPr>
    </w:lvl>
    <w:lvl w:ilvl="4" w:tplc="ABEC042C" w:tentative="1">
      <w:start w:val="1"/>
      <w:numFmt w:val="bullet"/>
      <w:lvlText w:val="o"/>
      <w:lvlJc w:val="left"/>
      <w:pPr>
        <w:ind w:left="3600" w:hanging="360"/>
      </w:pPr>
      <w:rPr>
        <w:rFonts w:ascii="Courier New" w:hAnsi="Courier New" w:cs="Courier New" w:hint="default"/>
      </w:rPr>
    </w:lvl>
    <w:lvl w:ilvl="5" w:tplc="762ABDA4" w:tentative="1">
      <w:start w:val="1"/>
      <w:numFmt w:val="bullet"/>
      <w:lvlText w:val=""/>
      <w:lvlJc w:val="left"/>
      <w:pPr>
        <w:ind w:left="4320" w:hanging="360"/>
      </w:pPr>
      <w:rPr>
        <w:rFonts w:ascii="Wingdings" w:hAnsi="Wingdings" w:hint="default"/>
      </w:rPr>
    </w:lvl>
    <w:lvl w:ilvl="6" w:tplc="D31EB022" w:tentative="1">
      <w:start w:val="1"/>
      <w:numFmt w:val="bullet"/>
      <w:lvlText w:val=""/>
      <w:lvlJc w:val="left"/>
      <w:pPr>
        <w:ind w:left="5040" w:hanging="360"/>
      </w:pPr>
      <w:rPr>
        <w:rFonts w:ascii="Symbol" w:hAnsi="Symbol" w:hint="default"/>
      </w:rPr>
    </w:lvl>
    <w:lvl w:ilvl="7" w:tplc="BDB8D252" w:tentative="1">
      <w:start w:val="1"/>
      <w:numFmt w:val="bullet"/>
      <w:lvlText w:val="o"/>
      <w:lvlJc w:val="left"/>
      <w:pPr>
        <w:ind w:left="5760" w:hanging="360"/>
      </w:pPr>
      <w:rPr>
        <w:rFonts w:ascii="Courier New" w:hAnsi="Courier New" w:cs="Courier New" w:hint="default"/>
      </w:rPr>
    </w:lvl>
    <w:lvl w:ilvl="8" w:tplc="31ECA572"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EE70013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B9E0DFC" w:tentative="1">
      <w:start w:val="1"/>
      <w:numFmt w:val="bullet"/>
      <w:lvlText w:val="o"/>
      <w:lvlJc w:val="left"/>
      <w:pPr>
        <w:tabs>
          <w:tab w:val="num" w:pos="1440"/>
        </w:tabs>
        <w:ind w:left="1440" w:hanging="360"/>
      </w:pPr>
      <w:rPr>
        <w:rFonts w:ascii="Courier New" w:hAnsi="Courier New" w:hint="default"/>
      </w:rPr>
    </w:lvl>
    <w:lvl w:ilvl="2" w:tplc="E1C8313A" w:tentative="1">
      <w:start w:val="1"/>
      <w:numFmt w:val="bullet"/>
      <w:lvlText w:val=""/>
      <w:lvlJc w:val="left"/>
      <w:pPr>
        <w:tabs>
          <w:tab w:val="num" w:pos="2160"/>
        </w:tabs>
        <w:ind w:left="2160" w:hanging="360"/>
      </w:pPr>
      <w:rPr>
        <w:rFonts w:ascii="Wingdings" w:hAnsi="Wingdings" w:hint="default"/>
      </w:rPr>
    </w:lvl>
    <w:lvl w:ilvl="3" w:tplc="0088B1F8" w:tentative="1">
      <w:start w:val="1"/>
      <w:numFmt w:val="bullet"/>
      <w:lvlText w:val=""/>
      <w:lvlJc w:val="left"/>
      <w:pPr>
        <w:tabs>
          <w:tab w:val="num" w:pos="2880"/>
        </w:tabs>
        <w:ind w:left="2880" w:hanging="360"/>
      </w:pPr>
      <w:rPr>
        <w:rFonts w:ascii="Symbol" w:hAnsi="Symbol" w:hint="default"/>
      </w:rPr>
    </w:lvl>
    <w:lvl w:ilvl="4" w:tplc="2AF45298" w:tentative="1">
      <w:start w:val="1"/>
      <w:numFmt w:val="bullet"/>
      <w:lvlText w:val="o"/>
      <w:lvlJc w:val="left"/>
      <w:pPr>
        <w:tabs>
          <w:tab w:val="num" w:pos="3600"/>
        </w:tabs>
        <w:ind w:left="3600" w:hanging="360"/>
      </w:pPr>
      <w:rPr>
        <w:rFonts w:ascii="Courier New" w:hAnsi="Courier New" w:hint="default"/>
      </w:rPr>
    </w:lvl>
    <w:lvl w:ilvl="5" w:tplc="0D3859B6" w:tentative="1">
      <w:start w:val="1"/>
      <w:numFmt w:val="bullet"/>
      <w:lvlText w:val=""/>
      <w:lvlJc w:val="left"/>
      <w:pPr>
        <w:tabs>
          <w:tab w:val="num" w:pos="4320"/>
        </w:tabs>
        <w:ind w:left="4320" w:hanging="360"/>
      </w:pPr>
      <w:rPr>
        <w:rFonts w:ascii="Wingdings" w:hAnsi="Wingdings" w:hint="default"/>
      </w:rPr>
    </w:lvl>
    <w:lvl w:ilvl="6" w:tplc="1D4E84C2" w:tentative="1">
      <w:start w:val="1"/>
      <w:numFmt w:val="bullet"/>
      <w:lvlText w:val=""/>
      <w:lvlJc w:val="left"/>
      <w:pPr>
        <w:tabs>
          <w:tab w:val="num" w:pos="5040"/>
        </w:tabs>
        <w:ind w:left="5040" w:hanging="360"/>
      </w:pPr>
      <w:rPr>
        <w:rFonts w:ascii="Symbol" w:hAnsi="Symbol" w:hint="default"/>
      </w:rPr>
    </w:lvl>
    <w:lvl w:ilvl="7" w:tplc="A91C3166" w:tentative="1">
      <w:start w:val="1"/>
      <w:numFmt w:val="bullet"/>
      <w:lvlText w:val="o"/>
      <w:lvlJc w:val="left"/>
      <w:pPr>
        <w:tabs>
          <w:tab w:val="num" w:pos="5760"/>
        </w:tabs>
        <w:ind w:left="5760" w:hanging="360"/>
      </w:pPr>
      <w:rPr>
        <w:rFonts w:ascii="Courier New" w:hAnsi="Courier New" w:hint="default"/>
      </w:rPr>
    </w:lvl>
    <w:lvl w:ilvl="8" w:tplc="65BE9DFA"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8"/>
  </w:num>
  <w:num w:numId="6">
    <w:abstractNumId w:val="4"/>
  </w:num>
  <w:num w:numId="7">
    <w:abstractNumId w:val="6"/>
  </w:num>
  <w:num w:numId="8">
    <w:abstractNumId w:val="10"/>
  </w:num>
  <w:num w:numId="9">
    <w:abstractNumId w:val="0"/>
  </w:num>
  <w:num w:numId="10">
    <w:abstractNumId w:val="2"/>
  </w:num>
  <w:num w:numId="11">
    <w:abstractNumId w:val="5"/>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0CA1"/>
    <w:rsid w:val="00083306"/>
    <w:rsid w:val="0009071E"/>
    <w:rsid w:val="000A672E"/>
    <w:rsid w:val="000E167F"/>
    <w:rsid w:val="000F75CB"/>
    <w:rsid w:val="00126587"/>
    <w:rsid w:val="00127C23"/>
    <w:rsid w:val="001633E9"/>
    <w:rsid w:val="00210AEC"/>
    <w:rsid w:val="0021200C"/>
    <w:rsid w:val="00246EBC"/>
    <w:rsid w:val="0025620C"/>
    <w:rsid w:val="002803A9"/>
    <w:rsid w:val="00282A51"/>
    <w:rsid w:val="002A0009"/>
    <w:rsid w:val="002A4A7D"/>
    <w:rsid w:val="002A5BA0"/>
    <w:rsid w:val="002B2893"/>
    <w:rsid w:val="002C15A3"/>
    <w:rsid w:val="002E551B"/>
    <w:rsid w:val="002F06A9"/>
    <w:rsid w:val="0032368D"/>
    <w:rsid w:val="00351D09"/>
    <w:rsid w:val="00380522"/>
    <w:rsid w:val="003969CB"/>
    <w:rsid w:val="003E3722"/>
    <w:rsid w:val="003E3AB0"/>
    <w:rsid w:val="0041722B"/>
    <w:rsid w:val="00457821"/>
    <w:rsid w:val="00483CC4"/>
    <w:rsid w:val="004A1839"/>
    <w:rsid w:val="004F5710"/>
    <w:rsid w:val="00502427"/>
    <w:rsid w:val="00510168"/>
    <w:rsid w:val="00570D90"/>
    <w:rsid w:val="00590DEA"/>
    <w:rsid w:val="005C5465"/>
    <w:rsid w:val="00641609"/>
    <w:rsid w:val="006606E1"/>
    <w:rsid w:val="006A7267"/>
    <w:rsid w:val="006B1C4D"/>
    <w:rsid w:val="00706128"/>
    <w:rsid w:val="00710D36"/>
    <w:rsid w:val="007637E9"/>
    <w:rsid w:val="00774BC4"/>
    <w:rsid w:val="007E4749"/>
    <w:rsid w:val="00813F2E"/>
    <w:rsid w:val="0085583E"/>
    <w:rsid w:val="00872C0C"/>
    <w:rsid w:val="00883AC9"/>
    <w:rsid w:val="008A3199"/>
    <w:rsid w:val="008A4C2F"/>
    <w:rsid w:val="009074D7"/>
    <w:rsid w:val="009157BD"/>
    <w:rsid w:val="00974AB3"/>
    <w:rsid w:val="0099757A"/>
    <w:rsid w:val="009B6D17"/>
    <w:rsid w:val="009D625C"/>
    <w:rsid w:val="00A0164F"/>
    <w:rsid w:val="00A356DB"/>
    <w:rsid w:val="00A95452"/>
    <w:rsid w:val="00B22FC5"/>
    <w:rsid w:val="00B846A6"/>
    <w:rsid w:val="00BC25D4"/>
    <w:rsid w:val="00BE5249"/>
    <w:rsid w:val="00BE7604"/>
    <w:rsid w:val="00C3676B"/>
    <w:rsid w:val="00CD32DF"/>
    <w:rsid w:val="00CD4005"/>
    <w:rsid w:val="00D1305C"/>
    <w:rsid w:val="00D27AE5"/>
    <w:rsid w:val="00D4431F"/>
    <w:rsid w:val="00D72317"/>
    <w:rsid w:val="00DF7476"/>
    <w:rsid w:val="00E06F2E"/>
    <w:rsid w:val="00E22E70"/>
    <w:rsid w:val="00E26855"/>
    <w:rsid w:val="00EC0007"/>
    <w:rsid w:val="00ED4FF1"/>
    <w:rsid w:val="00F57A26"/>
    <w:rsid w:val="00F60644"/>
    <w:rsid w:val="00F929C3"/>
    <w:rsid w:val="00FB2F2E"/>
    <w:rsid w:val="00FD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customStyle="1" w:styleId="Default">
    <w:name w:val="Default"/>
    <w:rsid w:val="00FD17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18</cp:revision>
  <cp:lastPrinted>2014-03-21T13:56:00Z</cp:lastPrinted>
  <dcterms:created xsi:type="dcterms:W3CDTF">2022-08-02T07:49:00Z</dcterms:created>
  <dcterms:modified xsi:type="dcterms:W3CDTF">2022-11-14T13:46:00Z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Review of Council's Code of Conduct</vt:lpwstr>
  </property>
  <property fmtid="{D5CDD505-2E9C-101B-9397-08002B2CF9AE}" pid="4" name="LeadMember">
    <vt:lpwstr>Leader of the Council and Cabinet Member (Strategy and Reform)</vt:lpwstr>
  </property>
  <property fmtid="{D5CDD505-2E9C-101B-9397-08002B2CF9AE}" pid="5" name="LeadOfficer">
    <vt:lpwstr>Clare Gornall, Chris Moister, Dave Whelan</vt:lpwstr>
  </property>
  <property fmtid="{D5CDD505-2E9C-101B-9397-08002B2CF9AE}" pid="6" name="LeadOfficerEmail">
    <vt:lpwstr>clare.gornall@southribble.gov.uk, chris.moister@southribble.gov.uk, david.whelan@southribble.gov.uk</vt:lpwstr>
  </property>
  <property fmtid="{D5CDD505-2E9C-101B-9397-08002B2CF9AE}" pid="7" name="LeadOfficerPost">
    <vt:lpwstr>Democratic and Member Services Officer, Director of Governance, Shared Services Lead - Legal &amp; Deputy Monitoring Officer</vt:lpwstr>
  </property>
  <property fmtid="{D5CDD505-2E9C-101B-9397-08002B2CF9AE}" pid="8" name="MeetingDate">
    <vt:lpwstr>Wednesday, 23 November 2022</vt:lpwstr>
  </property>
</Properties>
</file>